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9FB" w:rsidRDefault="007C0FA7" w:rsidP="003A79FB">
      <w:pPr>
        <w:spacing w:line="360" w:lineRule="auto"/>
        <w:jc w:val="center"/>
        <w:rPr>
          <w:rFonts w:asciiTheme="minorEastAsia" w:eastAsiaTheme="minorEastAsia" w:hAnsiTheme="minorEastAsia"/>
          <w:b/>
          <w:color w:val="000000" w:themeColor="text1"/>
          <w:sz w:val="32"/>
          <w:szCs w:val="32"/>
        </w:rPr>
      </w:pPr>
      <w:r>
        <w:rPr>
          <w:rFonts w:asciiTheme="minorEastAsia" w:eastAsiaTheme="minorEastAsia" w:hAnsiTheme="minorEastAsia" w:hint="eastAsia"/>
          <w:b/>
          <w:color w:val="000000" w:themeColor="text1"/>
          <w:sz w:val="32"/>
          <w:szCs w:val="32"/>
        </w:rPr>
        <w:t>近年来</w:t>
      </w:r>
      <w:r w:rsidR="003A79FB" w:rsidRPr="003A79FB">
        <w:rPr>
          <w:rFonts w:asciiTheme="minorEastAsia" w:eastAsiaTheme="minorEastAsia" w:hAnsiTheme="minorEastAsia" w:hint="eastAsia"/>
          <w:b/>
          <w:color w:val="000000" w:themeColor="text1"/>
          <w:sz w:val="32"/>
          <w:szCs w:val="32"/>
        </w:rPr>
        <w:t>经济贸易学院本科教</w:t>
      </w:r>
      <w:r w:rsidR="00DD2778">
        <w:rPr>
          <w:rFonts w:asciiTheme="minorEastAsia" w:eastAsiaTheme="minorEastAsia" w:hAnsiTheme="minorEastAsia" w:hint="eastAsia"/>
          <w:b/>
          <w:color w:val="000000" w:themeColor="text1"/>
          <w:sz w:val="32"/>
          <w:szCs w:val="32"/>
        </w:rPr>
        <w:t>研成果</w:t>
      </w:r>
    </w:p>
    <w:p w:rsidR="00060D2A" w:rsidRDefault="00060D2A" w:rsidP="003A79FB">
      <w:pPr>
        <w:spacing w:line="360" w:lineRule="auto"/>
        <w:jc w:val="center"/>
        <w:rPr>
          <w:rFonts w:asciiTheme="minorEastAsia" w:eastAsiaTheme="minorEastAsia" w:hAnsiTheme="minorEastAsia"/>
          <w:b/>
          <w:color w:val="000000" w:themeColor="text1"/>
          <w:sz w:val="32"/>
          <w:szCs w:val="32"/>
        </w:rPr>
      </w:pPr>
    </w:p>
    <w:p w:rsidR="005A1A07" w:rsidRPr="003A79FB" w:rsidRDefault="005A1A07" w:rsidP="003A79FB">
      <w:pPr>
        <w:spacing w:line="360" w:lineRule="auto"/>
        <w:jc w:val="center"/>
        <w:rPr>
          <w:rFonts w:asciiTheme="minorEastAsia" w:eastAsiaTheme="minorEastAsia" w:hAnsiTheme="minorEastAsia"/>
          <w:b/>
          <w:color w:val="000000" w:themeColor="text1"/>
          <w:sz w:val="32"/>
          <w:szCs w:val="32"/>
        </w:rPr>
      </w:pPr>
      <w:r>
        <w:rPr>
          <w:rFonts w:hint="eastAsia"/>
        </w:rPr>
        <w:t>表</w:t>
      </w:r>
      <w:r>
        <w:rPr>
          <w:rFonts w:hint="eastAsia"/>
        </w:rPr>
        <w:t xml:space="preserve">1    </w:t>
      </w:r>
      <w:r>
        <w:rPr>
          <w:rFonts w:hint="eastAsia"/>
          <w:sz w:val="24"/>
        </w:rPr>
        <w:t xml:space="preserve"> </w:t>
      </w:r>
      <w:r>
        <w:rPr>
          <w:rFonts w:hint="eastAsia"/>
          <w:sz w:val="24"/>
        </w:rPr>
        <w:t>近年来经济贸易学院省级以上教学成果奖一览表</w:t>
      </w:r>
    </w:p>
    <w:tbl>
      <w:tblPr>
        <w:tblW w:w="93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26"/>
        <w:gridCol w:w="3592"/>
        <w:gridCol w:w="1599"/>
        <w:gridCol w:w="3552"/>
      </w:tblGrid>
      <w:tr w:rsidR="005A1A07" w:rsidTr="005A1A07">
        <w:trPr>
          <w:cantSplit/>
          <w:trHeight w:val="624"/>
          <w:jc w:val="center"/>
        </w:trPr>
        <w:tc>
          <w:tcPr>
            <w:tcW w:w="626" w:type="dxa"/>
            <w:vAlign w:val="center"/>
          </w:tcPr>
          <w:p w:rsidR="005A1A07" w:rsidRDefault="005A1A07" w:rsidP="00437504">
            <w:pPr>
              <w:spacing w:line="300" w:lineRule="atLeast"/>
              <w:jc w:val="center"/>
              <w:rPr>
                <w:b/>
                <w:bCs/>
                <w:color w:val="000000"/>
                <w:szCs w:val="21"/>
              </w:rPr>
            </w:pPr>
            <w:r>
              <w:rPr>
                <w:b/>
                <w:bCs/>
                <w:color w:val="000000"/>
                <w:szCs w:val="21"/>
              </w:rPr>
              <w:t>序号</w:t>
            </w:r>
          </w:p>
        </w:tc>
        <w:tc>
          <w:tcPr>
            <w:tcW w:w="3592" w:type="dxa"/>
            <w:vAlign w:val="center"/>
          </w:tcPr>
          <w:p w:rsidR="005A1A07" w:rsidRDefault="005A1A07" w:rsidP="00437504">
            <w:pPr>
              <w:spacing w:line="300" w:lineRule="atLeast"/>
              <w:jc w:val="center"/>
              <w:rPr>
                <w:b/>
                <w:bCs/>
                <w:color w:val="000000"/>
                <w:szCs w:val="21"/>
              </w:rPr>
            </w:pPr>
            <w:r>
              <w:rPr>
                <w:b/>
                <w:bCs/>
                <w:color w:val="000000"/>
                <w:szCs w:val="21"/>
              </w:rPr>
              <w:t>成果名称</w:t>
            </w:r>
          </w:p>
        </w:tc>
        <w:tc>
          <w:tcPr>
            <w:tcW w:w="1599" w:type="dxa"/>
            <w:vAlign w:val="center"/>
          </w:tcPr>
          <w:p w:rsidR="005A1A07" w:rsidRDefault="005A1A07" w:rsidP="00437504">
            <w:pPr>
              <w:spacing w:line="300" w:lineRule="atLeast"/>
              <w:jc w:val="center"/>
              <w:rPr>
                <w:b/>
                <w:bCs/>
                <w:color w:val="000000"/>
                <w:szCs w:val="21"/>
              </w:rPr>
            </w:pPr>
            <w:r>
              <w:rPr>
                <w:rFonts w:hint="eastAsia"/>
                <w:b/>
                <w:bCs/>
                <w:color w:val="000000"/>
                <w:szCs w:val="21"/>
              </w:rPr>
              <w:t>负责</w:t>
            </w:r>
            <w:r>
              <w:rPr>
                <w:b/>
                <w:bCs/>
                <w:color w:val="000000"/>
                <w:szCs w:val="21"/>
              </w:rPr>
              <w:t>人</w:t>
            </w:r>
          </w:p>
        </w:tc>
        <w:tc>
          <w:tcPr>
            <w:tcW w:w="3552" w:type="dxa"/>
            <w:vAlign w:val="center"/>
          </w:tcPr>
          <w:p w:rsidR="005A1A07" w:rsidRDefault="005A1A07" w:rsidP="004D5FD1">
            <w:pPr>
              <w:spacing w:line="300" w:lineRule="atLeast"/>
              <w:jc w:val="center"/>
              <w:rPr>
                <w:b/>
                <w:bCs/>
                <w:color w:val="000000"/>
                <w:szCs w:val="21"/>
              </w:rPr>
            </w:pPr>
            <w:r>
              <w:rPr>
                <w:b/>
                <w:bCs/>
                <w:color w:val="000000"/>
                <w:szCs w:val="21"/>
              </w:rPr>
              <w:t>获奖名称、等级、时间</w:t>
            </w:r>
          </w:p>
        </w:tc>
      </w:tr>
      <w:tr w:rsidR="006D7FCE" w:rsidTr="005A1A07">
        <w:trPr>
          <w:cantSplit/>
          <w:trHeight w:val="624"/>
          <w:jc w:val="center"/>
        </w:trPr>
        <w:tc>
          <w:tcPr>
            <w:tcW w:w="626" w:type="dxa"/>
            <w:vAlign w:val="center"/>
          </w:tcPr>
          <w:p w:rsidR="006D7FCE" w:rsidRPr="00994D2B" w:rsidRDefault="006D7FCE" w:rsidP="00437504">
            <w:pPr>
              <w:spacing w:line="300" w:lineRule="atLeast"/>
              <w:jc w:val="center"/>
              <w:rPr>
                <w:color w:val="000000" w:themeColor="text1"/>
                <w:szCs w:val="21"/>
              </w:rPr>
            </w:pPr>
            <w:r w:rsidRPr="00994D2B">
              <w:rPr>
                <w:color w:val="000000" w:themeColor="text1"/>
                <w:szCs w:val="21"/>
              </w:rPr>
              <w:t>1</w:t>
            </w:r>
          </w:p>
        </w:tc>
        <w:tc>
          <w:tcPr>
            <w:tcW w:w="3592" w:type="dxa"/>
            <w:vAlign w:val="center"/>
          </w:tcPr>
          <w:p w:rsidR="006D7FCE" w:rsidRPr="00994D2B" w:rsidRDefault="006D7FCE" w:rsidP="00437504">
            <w:pPr>
              <w:spacing w:line="300" w:lineRule="atLeast"/>
              <w:rPr>
                <w:color w:val="000000" w:themeColor="text1"/>
                <w:szCs w:val="21"/>
              </w:rPr>
            </w:pPr>
            <w:r w:rsidRPr="00994D2B">
              <w:rPr>
                <w:color w:val="000000" w:themeColor="text1"/>
                <w:szCs w:val="21"/>
              </w:rPr>
              <w:t>新时期经济管理类专业国际化人才培养模式改革与实践</w:t>
            </w:r>
          </w:p>
        </w:tc>
        <w:tc>
          <w:tcPr>
            <w:tcW w:w="1599" w:type="dxa"/>
            <w:vAlign w:val="center"/>
          </w:tcPr>
          <w:p w:rsidR="006D7FCE" w:rsidRPr="00994D2B" w:rsidRDefault="006D7FCE" w:rsidP="00437504">
            <w:pPr>
              <w:spacing w:line="300" w:lineRule="atLeast"/>
              <w:jc w:val="center"/>
              <w:rPr>
                <w:color w:val="000000" w:themeColor="text1"/>
                <w:szCs w:val="21"/>
              </w:rPr>
            </w:pPr>
            <w:r w:rsidRPr="00994D2B">
              <w:rPr>
                <w:color w:val="000000" w:themeColor="text1"/>
                <w:szCs w:val="21"/>
              </w:rPr>
              <w:t>隋广军</w:t>
            </w:r>
          </w:p>
        </w:tc>
        <w:tc>
          <w:tcPr>
            <w:tcW w:w="3552" w:type="dxa"/>
            <w:vAlign w:val="center"/>
          </w:tcPr>
          <w:p w:rsidR="006D7FCE" w:rsidRPr="00994D2B" w:rsidRDefault="006D7FCE" w:rsidP="00437504">
            <w:pPr>
              <w:spacing w:line="300" w:lineRule="atLeast"/>
              <w:rPr>
                <w:color w:val="000000" w:themeColor="text1"/>
                <w:szCs w:val="21"/>
              </w:rPr>
            </w:pPr>
            <w:r w:rsidRPr="00994D2B">
              <w:rPr>
                <w:color w:val="000000" w:themeColor="text1"/>
                <w:szCs w:val="21"/>
              </w:rPr>
              <w:t>第七届广东教育教学成果奖（高等教育）一等奖</w:t>
            </w:r>
            <w:r w:rsidRPr="00994D2B">
              <w:rPr>
                <w:rFonts w:hint="eastAsia"/>
                <w:color w:val="000000" w:themeColor="text1"/>
                <w:szCs w:val="21"/>
              </w:rPr>
              <w:t>，</w:t>
            </w:r>
            <w:r w:rsidRPr="00994D2B">
              <w:rPr>
                <w:color w:val="000000" w:themeColor="text1"/>
                <w:szCs w:val="21"/>
              </w:rPr>
              <w:t>2014</w:t>
            </w:r>
          </w:p>
        </w:tc>
      </w:tr>
      <w:tr w:rsidR="002305EA" w:rsidTr="005A1A07">
        <w:trPr>
          <w:cantSplit/>
          <w:trHeight w:val="624"/>
          <w:jc w:val="center"/>
        </w:trPr>
        <w:tc>
          <w:tcPr>
            <w:tcW w:w="626" w:type="dxa"/>
            <w:vAlign w:val="center"/>
          </w:tcPr>
          <w:p w:rsidR="002305EA" w:rsidRPr="00994D2B" w:rsidRDefault="002305EA" w:rsidP="00437504">
            <w:pPr>
              <w:spacing w:line="300" w:lineRule="atLeast"/>
              <w:jc w:val="center"/>
              <w:rPr>
                <w:color w:val="000000" w:themeColor="text1"/>
                <w:szCs w:val="21"/>
              </w:rPr>
            </w:pPr>
            <w:r w:rsidRPr="00994D2B">
              <w:rPr>
                <w:color w:val="000000" w:themeColor="text1"/>
                <w:szCs w:val="21"/>
              </w:rPr>
              <w:t>2</w:t>
            </w:r>
          </w:p>
        </w:tc>
        <w:tc>
          <w:tcPr>
            <w:tcW w:w="3592" w:type="dxa"/>
            <w:vAlign w:val="center"/>
          </w:tcPr>
          <w:p w:rsidR="002305EA" w:rsidRPr="00994D2B" w:rsidRDefault="002305EA" w:rsidP="00994D2B">
            <w:pPr>
              <w:pStyle w:val="a9"/>
              <w:spacing w:before="0" w:beforeAutospacing="0" w:after="0" w:afterAutospacing="0"/>
              <w:rPr>
                <w:rFonts w:ascii="Helvetica" w:hAnsi="Helvetica" w:cs="Helvetica"/>
                <w:color w:val="000000" w:themeColor="text1"/>
                <w:sz w:val="21"/>
                <w:szCs w:val="21"/>
              </w:rPr>
            </w:pPr>
            <w:r w:rsidRPr="00994D2B">
              <w:rPr>
                <w:rFonts w:cs="Helvetica" w:hint="eastAsia"/>
                <w:color w:val="000000" w:themeColor="text1"/>
                <w:sz w:val="20"/>
                <w:szCs w:val="20"/>
              </w:rPr>
              <w:t>“以赛促学”的经济学人才培养模式研究与实践</w:t>
            </w:r>
          </w:p>
        </w:tc>
        <w:tc>
          <w:tcPr>
            <w:tcW w:w="1599" w:type="dxa"/>
            <w:vAlign w:val="center"/>
          </w:tcPr>
          <w:p w:rsidR="002305EA" w:rsidRPr="00994D2B" w:rsidRDefault="002305EA" w:rsidP="002305EA">
            <w:pPr>
              <w:pStyle w:val="a9"/>
              <w:spacing w:before="0" w:beforeAutospacing="0" w:after="0" w:afterAutospacing="0"/>
              <w:jc w:val="center"/>
              <w:rPr>
                <w:rFonts w:ascii="Helvetica" w:hAnsi="Helvetica" w:cs="Helvetica"/>
                <w:color w:val="000000" w:themeColor="text1"/>
                <w:sz w:val="21"/>
                <w:szCs w:val="21"/>
              </w:rPr>
            </w:pPr>
            <w:proofErr w:type="gramStart"/>
            <w:r w:rsidRPr="00994D2B">
              <w:rPr>
                <w:rFonts w:cs="Helvetica" w:hint="eastAsia"/>
                <w:color w:val="000000" w:themeColor="text1"/>
                <w:sz w:val="20"/>
                <w:szCs w:val="20"/>
              </w:rPr>
              <w:t>何传添</w:t>
            </w:r>
            <w:proofErr w:type="gramEnd"/>
          </w:p>
        </w:tc>
        <w:tc>
          <w:tcPr>
            <w:tcW w:w="3552" w:type="dxa"/>
            <w:vAlign w:val="center"/>
          </w:tcPr>
          <w:p w:rsidR="002305EA" w:rsidRPr="00994D2B" w:rsidRDefault="00994D2B" w:rsidP="00437504">
            <w:pPr>
              <w:spacing w:line="300" w:lineRule="atLeast"/>
              <w:rPr>
                <w:color w:val="000000" w:themeColor="text1"/>
                <w:szCs w:val="21"/>
              </w:rPr>
            </w:pPr>
            <w:r w:rsidRPr="00994D2B">
              <w:rPr>
                <w:rFonts w:hint="eastAsia"/>
                <w:color w:val="000000" w:themeColor="text1"/>
                <w:szCs w:val="21"/>
              </w:rPr>
              <w:t>广东省教育教学成果奖二等奖，</w:t>
            </w:r>
            <w:r w:rsidRPr="00994D2B">
              <w:rPr>
                <w:rFonts w:hint="eastAsia"/>
                <w:color w:val="000000" w:themeColor="text1"/>
                <w:szCs w:val="21"/>
              </w:rPr>
              <w:t>2017</w:t>
            </w:r>
          </w:p>
        </w:tc>
      </w:tr>
      <w:tr w:rsidR="002305EA" w:rsidTr="005A1A07">
        <w:trPr>
          <w:cantSplit/>
          <w:trHeight w:val="624"/>
          <w:jc w:val="center"/>
        </w:trPr>
        <w:tc>
          <w:tcPr>
            <w:tcW w:w="626" w:type="dxa"/>
            <w:vAlign w:val="center"/>
          </w:tcPr>
          <w:p w:rsidR="002305EA" w:rsidRPr="00994D2B" w:rsidRDefault="00994D2B" w:rsidP="00437504">
            <w:pPr>
              <w:spacing w:line="300" w:lineRule="atLeast"/>
              <w:jc w:val="center"/>
              <w:rPr>
                <w:color w:val="000000" w:themeColor="text1"/>
                <w:szCs w:val="21"/>
              </w:rPr>
            </w:pPr>
            <w:r>
              <w:rPr>
                <w:rFonts w:hint="eastAsia"/>
                <w:color w:val="000000" w:themeColor="text1"/>
                <w:szCs w:val="21"/>
              </w:rPr>
              <w:t>3</w:t>
            </w:r>
          </w:p>
        </w:tc>
        <w:tc>
          <w:tcPr>
            <w:tcW w:w="3592" w:type="dxa"/>
            <w:vAlign w:val="center"/>
          </w:tcPr>
          <w:p w:rsidR="002305EA" w:rsidRPr="00994D2B" w:rsidRDefault="002305EA" w:rsidP="00437504">
            <w:pPr>
              <w:spacing w:line="300" w:lineRule="atLeast"/>
              <w:rPr>
                <w:color w:val="000000" w:themeColor="text1"/>
                <w:szCs w:val="21"/>
              </w:rPr>
            </w:pPr>
            <w:r w:rsidRPr="00994D2B">
              <w:rPr>
                <w:color w:val="000000" w:themeColor="text1"/>
                <w:szCs w:val="21"/>
              </w:rPr>
              <w:t>全球化商科人才</w:t>
            </w:r>
            <w:r w:rsidRPr="00994D2B">
              <w:rPr>
                <w:color w:val="000000" w:themeColor="text1"/>
                <w:szCs w:val="21"/>
              </w:rPr>
              <w:t>“4+2”</w:t>
            </w:r>
            <w:r w:rsidRPr="00994D2B">
              <w:rPr>
                <w:color w:val="000000" w:themeColor="text1"/>
                <w:szCs w:val="21"/>
              </w:rPr>
              <w:t>培养模式的构建与实践</w:t>
            </w:r>
          </w:p>
        </w:tc>
        <w:tc>
          <w:tcPr>
            <w:tcW w:w="1599" w:type="dxa"/>
            <w:vAlign w:val="center"/>
          </w:tcPr>
          <w:p w:rsidR="002305EA" w:rsidRPr="00994D2B" w:rsidRDefault="002305EA" w:rsidP="00437504">
            <w:pPr>
              <w:spacing w:line="300" w:lineRule="atLeast"/>
              <w:jc w:val="center"/>
              <w:rPr>
                <w:color w:val="000000" w:themeColor="text1"/>
                <w:szCs w:val="21"/>
              </w:rPr>
            </w:pPr>
            <w:r w:rsidRPr="00994D2B">
              <w:rPr>
                <w:color w:val="000000" w:themeColor="text1"/>
                <w:szCs w:val="21"/>
              </w:rPr>
              <w:t>隋广军</w:t>
            </w:r>
          </w:p>
        </w:tc>
        <w:tc>
          <w:tcPr>
            <w:tcW w:w="3552" w:type="dxa"/>
            <w:vAlign w:val="center"/>
          </w:tcPr>
          <w:p w:rsidR="002305EA" w:rsidRPr="00994D2B" w:rsidRDefault="002305EA" w:rsidP="00437504">
            <w:pPr>
              <w:spacing w:line="300" w:lineRule="atLeast"/>
              <w:rPr>
                <w:color w:val="000000" w:themeColor="text1"/>
                <w:szCs w:val="21"/>
              </w:rPr>
            </w:pPr>
            <w:r w:rsidRPr="00994D2B">
              <w:rPr>
                <w:color w:val="000000" w:themeColor="text1"/>
                <w:szCs w:val="21"/>
              </w:rPr>
              <w:t>广东省广东教育教学成果奖（高等教育）培育项目</w:t>
            </w:r>
            <w:r w:rsidRPr="00994D2B">
              <w:rPr>
                <w:rFonts w:hint="eastAsia"/>
                <w:color w:val="000000" w:themeColor="text1"/>
                <w:szCs w:val="21"/>
              </w:rPr>
              <w:t>，</w:t>
            </w:r>
            <w:r w:rsidRPr="00994D2B">
              <w:rPr>
                <w:color w:val="000000" w:themeColor="text1"/>
                <w:szCs w:val="21"/>
              </w:rPr>
              <w:t>2015</w:t>
            </w:r>
          </w:p>
        </w:tc>
      </w:tr>
      <w:tr w:rsidR="002305EA" w:rsidTr="005A1A07">
        <w:trPr>
          <w:cantSplit/>
          <w:trHeight w:val="624"/>
          <w:jc w:val="center"/>
        </w:trPr>
        <w:tc>
          <w:tcPr>
            <w:tcW w:w="626" w:type="dxa"/>
            <w:vAlign w:val="center"/>
          </w:tcPr>
          <w:p w:rsidR="002305EA" w:rsidRPr="00994D2B" w:rsidRDefault="00994D2B" w:rsidP="00437504">
            <w:pPr>
              <w:spacing w:line="300" w:lineRule="atLeast"/>
              <w:jc w:val="center"/>
              <w:rPr>
                <w:color w:val="000000" w:themeColor="text1"/>
                <w:szCs w:val="21"/>
              </w:rPr>
            </w:pPr>
            <w:r>
              <w:rPr>
                <w:rFonts w:hint="eastAsia"/>
                <w:color w:val="000000" w:themeColor="text1"/>
                <w:szCs w:val="21"/>
              </w:rPr>
              <w:t>4</w:t>
            </w:r>
          </w:p>
        </w:tc>
        <w:tc>
          <w:tcPr>
            <w:tcW w:w="3592" w:type="dxa"/>
            <w:vAlign w:val="center"/>
          </w:tcPr>
          <w:p w:rsidR="002305EA" w:rsidRPr="00994D2B" w:rsidRDefault="002305EA" w:rsidP="00437504">
            <w:pPr>
              <w:rPr>
                <w:color w:val="000000" w:themeColor="text1"/>
                <w:szCs w:val="21"/>
              </w:rPr>
            </w:pPr>
            <w:r w:rsidRPr="00994D2B">
              <w:rPr>
                <w:color w:val="000000" w:themeColor="text1"/>
                <w:szCs w:val="21"/>
              </w:rPr>
              <w:t>经济学专业国际化创新型人才</w:t>
            </w:r>
            <w:r w:rsidRPr="00994D2B">
              <w:rPr>
                <w:color w:val="000000" w:themeColor="text1"/>
                <w:szCs w:val="21"/>
              </w:rPr>
              <w:t>“</w:t>
            </w:r>
            <w:r w:rsidRPr="00994D2B">
              <w:rPr>
                <w:color w:val="000000" w:themeColor="text1"/>
                <w:szCs w:val="21"/>
              </w:rPr>
              <w:t>以赛促学</w:t>
            </w:r>
            <w:r w:rsidRPr="00994D2B">
              <w:rPr>
                <w:color w:val="000000" w:themeColor="text1"/>
                <w:szCs w:val="21"/>
              </w:rPr>
              <w:t>”</w:t>
            </w:r>
            <w:r w:rsidRPr="00994D2B">
              <w:rPr>
                <w:color w:val="000000" w:themeColor="text1"/>
                <w:szCs w:val="21"/>
              </w:rPr>
              <w:t>协同培养模式实践与探索</w:t>
            </w:r>
          </w:p>
        </w:tc>
        <w:tc>
          <w:tcPr>
            <w:tcW w:w="1599" w:type="dxa"/>
            <w:vAlign w:val="center"/>
          </w:tcPr>
          <w:p w:rsidR="002305EA" w:rsidRPr="00994D2B" w:rsidRDefault="002305EA" w:rsidP="00437504">
            <w:pPr>
              <w:jc w:val="center"/>
              <w:rPr>
                <w:color w:val="000000" w:themeColor="text1"/>
                <w:szCs w:val="21"/>
              </w:rPr>
            </w:pPr>
            <w:proofErr w:type="gramStart"/>
            <w:r w:rsidRPr="00994D2B">
              <w:rPr>
                <w:color w:val="000000" w:themeColor="text1"/>
                <w:szCs w:val="21"/>
              </w:rPr>
              <w:t>何传添</w:t>
            </w:r>
            <w:proofErr w:type="gramEnd"/>
          </w:p>
        </w:tc>
        <w:tc>
          <w:tcPr>
            <w:tcW w:w="3552" w:type="dxa"/>
            <w:vAlign w:val="center"/>
          </w:tcPr>
          <w:p w:rsidR="002305EA" w:rsidRPr="00994D2B" w:rsidRDefault="002305EA" w:rsidP="00437504">
            <w:pPr>
              <w:spacing w:line="300" w:lineRule="atLeast"/>
              <w:rPr>
                <w:color w:val="000000" w:themeColor="text1"/>
                <w:szCs w:val="21"/>
              </w:rPr>
            </w:pPr>
            <w:r w:rsidRPr="00994D2B">
              <w:rPr>
                <w:color w:val="000000" w:themeColor="text1"/>
                <w:szCs w:val="21"/>
              </w:rPr>
              <w:t>广东省广东教育教学成果奖（高等教育）培育项目</w:t>
            </w:r>
            <w:r w:rsidRPr="00994D2B">
              <w:rPr>
                <w:rFonts w:hint="eastAsia"/>
                <w:color w:val="000000" w:themeColor="text1"/>
                <w:szCs w:val="21"/>
              </w:rPr>
              <w:t>，</w:t>
            </w:r>
            <w:r w:rsidRPr="00994D2B">
              <w:rPr>
                <w:color w:val="000000" w:themeColor="text1"/>
                <w:szCs w:val="21"/>
              </w:rPr>
              <w:t>2015</w:t>
            </w:r>
          </w:p>
        </w:tc>
      </w:tr>
      <w:tr w:rsidR="002305EA" w:rsidTr="005A1A07">
        <w:trPr>
          <w:cantSplit/>
          <w:trHeight w:val="624"/>
          <w:jc w:val="center"/>
        </w:trPr>
        <w:tc>
          <w:tcPr>
            <w:tcW w:w="626" w:type="dxa"/>
            <w:vAlign w:val="center"/>
          </w:tcPr>
          <w:p w:rsidR="002305EA" w:rsidRPr="00994D2B" w:rsidRDefault="00994D2B" w:rsidP="00437504">
            <w:pPr>
              <w:spacing w:line="300" w:lineRule="atLeast"/>
              <w:jc w:val="center"/>
              <w:rPr>
                <w:color w:val="000000" w:themeColor="text1"/>
                <w:szCs w:val="21"/>
              </w:rPr>
            </w:pPr>
            <w:r>
              <w:rPr>
                <w:rFonts w:hint="eastAsia"/>
                <w:color w:val="000000" w:themeColor="text1"/>
                <w:szCs w:val="21"/>
              </w:rPr>
              <w:t>5</w:t>
            </w:r>
          </w:p>
        </w:tc>
        <w:tc>
          <w:tcPr>
            <w:tcW w:w="3592" w:type="dxa"/>
            <w:vAlign w:val="center"/>
          </w:tcPr>
          <w:p w:rsidR="002305EA" w:rsidRPr="00994D2B" w:rsidRDefault="002305EA" w:rsidP="00437504">
            <w:pPr>
              <w:spacing w:line="300" w:lineRule="atLeast"/>
              <w:jc w:val="left"/>
              <w:rPr>
                <w:color w:val="000000" w:themeColor="text1"/>
                <w:szCs w:val="21"/>
              </w:rPr>
            </w:pPr>
            <w:r w:rsidRPr="00994D2B">
              <w:rPr>
                <w:color w:val="000000" w:themeColor="text1"/>
                <w:szCs w:val="21"/>
              </w:rPr>
              <w:t>大学生国际视野培养的探索与实践</w:t>
            </w:r>
          </w:p>
        </w:tc>
        <w:tc>
          <w:tcPr>
            <w:tcW w:w="1599" w:type="dxa"/>
            <w:vAlign w:val="center"/>
          </w:tcPr>
          <w:p w:rsidR="002305EA" w:rsidRPr="00994D2B" w:rsidRDefault="002305EA" w:rsidP="00437504">
            <w:pPr>
              <w:spacing w:line="300" w:lineRule="atLeast"/>
              <w:jc w:val="center"/>
              <w:rPr>
                <w:color w:val="000000" w:themeColor="text1"/>
                <w:szCs w:val="21"/>
              </w:rPr>
            </w:pPr>
            <w:proofErr w:type="gramStart"/>
            <w:r w:rsidRPr="00994D2B">
              <w:rPr>
                <w:color w:val="000000" w:themeColor="text1"/>
                <w:szCs w:val="21"/>
              </w:rPr>
              <w:t>焦方太</w:t>
            </w:r>
            <w:proofErr w:type="gramEnd"/>
          </w:p>
        </w:tc>
        <w:tc>
          <w:tcPr>
            <w:tcW w:w="3552" w:type="dxa"/>
            <w:vAlign w:val="center"/>
          </w:tcPr>
          <w:p w:rsidR="002305EA" w:rsidRPr="00994D2B" w:rsidRDefault="002305EA" w:rsidP="00437504">
            <w:pPr>
              <w:spacing w:line="300" w:lineRule="atLeast"/>
              <w:rPr>
                <w:color w:val="000000" w:themeColor="text1"/>
                <w:szCs w:val="21"/>
              </w:rPr>
            </w:pPr>
            <w:r w:rsidRPr="00994D2B">
              <w:rPr>
                <w:color w:val="000000" w:themeColor="text1"/>
                <w:szCs w:val="21"/>
              </w:rPr>
              <w:t>广东省广东教育教学成果奖（高等教育）培育项目</w:t>
            </w:r>
            <w:r w:rsidRPr="00994D2B">
              <w:rPr>
                <w:rFonts w:hint="eastAsia"/>
                <w:color w:val="000000" w:themeColor="text1"/>
                <w:szCs w:val="21"/>
              </w:rPr>
              <w:t>，</w:t>
            </w:r>
            <w:r w:rsidRPr="00994D2B">
              <w:rPr>
                <w:color w:val="000000" w:themeColor="text1"/>
                <w:szCs w:val="21"/>
              </w:rPr>
              <w:t>2015</w:t>
            </w:r>
          </w:p>
        </w:tc>
      </w:tr>
      <w:tr w:rsidR="002305EA" w:rsidTr="005A1A07">
        <w:trPr>
          <w:cantSplit/>
          <w:trHeight w:val="624"/>
          <w:jc w:val="center"/>
        </w:trPr>
        <w:tc>
          <w:tcPr>
            <w:tcW w:w="626" w:type="dxa"/>
            <w:vAlign w:val="center"/>
          </w:tcPr>
          <w:p w:rsidR="002305EA" w:rsidRPr="00994D2B" w:rsidRDefault="00994D2B" w:rsidP="00437504">
            <w:pPr>
              <w:spacing w:line="300" w:lineRule="atLeast"/>
              <w:jc w:val="center"/>
              <w:rPr>
                <w:color w:val="000000" w:themeColor="text1"/>
                <w:szCs w:val="21"/>
              </w:rPr>
            </w:pPr>
            <w:r>
              <w:rPr>
                <w:rFonts w:hint="eastAsia"/>
                <w:color w:val="000000" w:themeColor="text1"/>
                <w:szCs w:val="21"/>
              </w:rPr>
              <w:t>6</w:t>
            </w:r>
          </w:p>
        </w:tc>
        <w:tc>
          <w:tcPr>
            <w:tcW w:w="3592" w:type="dxa"/>
            <w:vAlign w:val="center"/>
          </w:tcPr>
          <w:p w:rsidR="002305EA" w:rsidRPr="00994D2B" w:rsidRDefault="002305EA" w:rsidP="00437504">
            <w:pPr>
              <w:spacing w:line="340" w:lineRule="exact"/>
              <w:jc w:val="left"/>
              <w:rPr>
                <w:color w:val="000000" w:themeColor="text1"/>
                <w:szCs w:val="21"/>
              </w:rPr>
            </w:pPr>
            <w:r w:rsidRPr="00994D2B">
              <w:rPr>
                <w:color w:val="000000" w:themeColor="text1"/>
                <w:szCs w:val="21"/>
              </w:rPr>
              <w:t>经贸学科双语教学模式的探索与实践</w:t>
            </w:r>
          </w:p>
        </w:tc>
        <w:tc>
          <w:tcPr>
            <w:tcW w:w="1599" w:type="dxa"/>
            <w:vAlign w:val="center"/>
          </w:tcPr>
          <w:p w:rsidR="002305EA" w:rsidRPr="00994D2B" w:rsidRDefault="002305EA" w:rsidP="00437504">
            <w:pPr>
              <w:spacing w:line="340" w:lineRule="exact"/>
              <w:jc w:val="center"/>
              <w:rPr>
                <w:color w:val="000000" w:themeColor="text1"/>
                <w:szCs w:val="21"/>
              </w:rPr>
            </w:pPr>
            <w:r w:rsidRPr="00994D2B">
              <w:rPr>
                <w:color w:val="000000" w:themeColor="text1"/>
                <w:szCs w:val="21"/>
              </w:rPr>
              <w:t>何元贵</w:t>
            </w:r>
          </w:p>
        </w:tc>
        <w:tc>
          <w:tcPr>
            <w:tcW w:w="3552" w:type="dxa"/>
            <w:vAlign w:val="center"/>
          </w:tcPr>
          <w:p w:rsidR="002305EA" w:rsidRPr="00994D2B" w:rsidRDefault="002305EA" w:rsidP="00437504">
            <w:pPr>
              <w:spacing w:line="340" w:lineRule="exact"/>
              <w:rPr>
                <w:color w:val="000000" w:themeColor="text1"/>
                <w:szCs w:val="21"/>
              </w:rPr>
            </w:pPr>
            <w:r w:rsidRPr="00994D2B">
              <w:rPr>
                <w:color w:val="000000" w:themeColor="text1"/>
                <w:szCs w:val="21"/>
              </w:rPr>
              <w:t>广东省高等教育教学成果奖培育项目</w:t>
            </w:r>
            <w:r w:rsidRPr="00994D2B">
              <w:rPr>
                <w:rFonts w:hint="eastAsia"/>
                <w:color w:val="000000" w:themeColor="text1"/>
                <w:szCs w:val="21"/>
              </w:rPr>
              <w:t>，</w:t>
            </w:r>
            <w:r w:rsidRPr="00994D2B">
              <w:rPr>
                <w:color w:val="000000" w:themeColor="text1"/>
                <w:szCs w:val="21"/>
              </w:rPr>
              <w:t xml:space="preserve">2011 </w:t>
            </w:r>
          </w:p>
        </w:tc>
      </w:tr>
      <w:tr w:rsidR="002305EA" w:rsidTr="005A1A07">
        <w:trPr>
          <w:cantSplit/>
          <w:trHeight w:val="624"/>
          <w:jc w:val="center"/>
        </w:trPr>
        <w:tc>
          <w:tcPr>
            <w:tcW w:w="626" w:type="dxa"/>
            <w:vAlign w:val="center"/>
          </w:tcPr>
          <w:p w:rsidR="002305EA" w:rsidRPr="00994D2B" w:rsidRDefault="00994D2B" w:rsidP="00437504">
            <w:pPr>
              <w:spacing w:line="300" w:lineRule="atLeast"/>
              <w:jc w:val="center"/>
              <w:rPr>
                <w:color w:val="000000" w:themeColor="text1"/>
                <w:szCs w:val="21"/>
              </w:rPr>
            </w:pPr>
            <w:r>
              <w:rPr>
                <w:rFonts w:hint="eastAsia"/>
                <w:color w:val="000000" w:themeColor="text1"/>
                <w:szCs w:val="21"/>
              </w:rPr>
              <w:t>7</w:t>
            </w:r>
          </w:p>
        </w:tc>
        <w:tc>
          <w:tcPr>
            <w:tcW w:w="3592" w:type="dxa"/>
            <w:vAlign w:val="center"/>
          </w:tcPr>
          <w:p w:rsidR="002305EA" w:rsidRPr="00994D2B" w:rsidRDefault="002305EA" w:rsidP="00437504">
            <w:pPr>
              <w:rPr>
                <w:color w:val="000000" w:themeColor="text1"/>
                <w:szCs w:val="21"/>
              </w:rPr>
            </w:pPr>
            <w:r w:rsidRPr="00994D2B">
              <w:rPr>
                <w:color w:val="000000" w:themeColor="text1"/>
                <w:szCs w:val="21"/>
              </w:rPr>
              <w:t>跨学科外经贸拔尖人才培养模式创新实践与改革</w:t>
            </w:r>
          </w:p>
        </w:tc>
        <w:tc>
          <w:tcPr>
            <w:tcW w:w="1599" w:type="dxa"/>
            <w:vAlign w:val="center"/>
          </w:tcPr>
          <w:p w:rsidR="002305EA" w:rsidRPr="00994D2B" w:rsidRDefault="002305EA" w:rsidP="00437504">
            <w:pPr>
              <w:jc w:val="center"/>
              <w:rPr>
                <w:color w:val="000000" w:themeColor="text1"/>
                <w:szCs w:val="21"/>
              </w:rPr>
            </w:pPr>
            <w:r w:rsidRPr="00994D2B">
              <w:rPr>
                <w:color w:val="000000" w:themeColor="text1"/>
                <w:szCs w:val="21"/>
              </w:rPr>
              <w:t>何元贵</w:t>
            </w:r>
          </w:p>
        </w:tc>
        <w:tc>
          <w:tcPr>
            <w:tcW w:w="3552" w:type="dxa"/>
            <w:vAlign w:val="center"/>
          </w:tcPr>
          <w:p w:rsidR="002305EA" w:rsidRPr="00994D2B" w:rsidRDefault="002305EA" w:rsidP="00437504">
            <w:pPr>
              <w:rPr>
                <w:color w:val="000000" w:themeColor="text1"/>
                <w:szCs w:val="21"/>
              </w:rPr>
            </w:pPr>
            <w:r w:rsidRPr="00994D2B">
              <w:rPr>
                <w:color w:val="000000" w:themeColor="text1"/>
                <w:szCs w:val="21"/>
              </w:rPr>
              <w:t>广东省广东教育教学成果奖（高等教育）培育项目</w:t>
            </w:r>
            <w:r w:rsidRPr="00994D2B">
              <w:rPr>
                <w:rFonts w:hint="eastAsia"/>
                <w:color w:val="000000" w:themeColor="text1"/>
                <w:szCs w:val="21"/>
              </w:rPr>
              <w:t>，</w:t>
            </w:r>
            <w:r w:rsidRPr="00994D2B">
              <w:rPr>
                <w:color w:val="000000" w:themeColor="text1"/>
                <w:szCs w:val="21"/>
              </w:rPr>
              <w:t>2015</w:t>
            </w:r>
          </w:p>
        </w:tc>
      </w:tr>
      <w:tr w:rsidR="002305EA" w:rsidTr="005A1A07">
        <w:trPr>
          <w:cantSplit/>
          <w:trHeight w:val="624"/>
          <w:jc w:val="center"/>
        </w:trPr>
        <w:tc>
          <w:tcPr>
            <w:tcW w:w="626" w:type="dxa"/>
            <w:vAlign w:val="center"/>
          </w:tcPr>
          <w:p w:rsidR="002305EA" w:rsidRPr="00994D2B" w:rsidRDefault="00994D2B" w:rsidP="00437504">
            <w:pPr>
              <w:spacing w:line="300" w:lineRule="atLeast"/>
              <w:jc w:val="center"/>
              <w:rPr>
                <w:color w:val="000000" w:themeColor="text1"/>
                <w:szCs w:val="21"/>
              </w:rPr>
            </w:pPr>
            <w:r>
              <w:rPr>
                <w:rFonts w:hint="eastAsia"/>
                <w:color w:val="000000" w:themeColor="text1"/>
                <w:szCs w:val="21"/>
              </w:rPr>
              <w:t>8</w:t>
            </w:r>
          </w:p>
        </w:tc>
        <w:tc>
          <w:tcPr>
            <w:tcW w:w="3592" w:type="dxa"/>
            <w:vAlign w:val="center"/>
          </w:tcPr>
          <w:p w:rsidR="002305EA" w:rsidRPr="00994D2B" w:rsidRDefault="002305EA" w:rsidP="00437504">
            <w:pPr>
              <w:rPr>
                <w:color w:val="000000" w:themeColor="text1"/>
                <w:szCs w:val="21"/>
              </w:rPr>
            </w:pPr>
            <w:r w:rsidRPr="00994D2B">
              <w:rPr>
                <w:color w:val="000000" w:themeColor="text1"/>
                <w:szCs w:val="21"/>
              </w:rPr>
              <w:t>国际经济与贸易专业</w:t>
            </w:r>
            <w:r w:rsidRPr="00994D2B">
              <w:rPr>
                <w:color w:val="000000" w:themeColor="text1"/>
                <w:szCs w:val="21"/>
              </w:rPr>
              <w:t>“</w:t>
            </w:r>
            <w:r w:rsidRPr="00994D2B">
              <w:rPr>
                <w:color w:val="000000" w:themeColor="text1"/>
                <w:szCs w:val="21"/>
              </w:rPr>
              <w:t>一体两翼</w:t>
            </w:r>
            <w:r w:rsidRPr="00994D2B">
              <w:rPr>
                <w:color w:val="000000" w:themeColor="text1"/>
                <w:szCs w:val="21"/>
              </w:rPr>
              <w:t>”</w:t>
            </w:r>
            <w:r w:rsidRPr="00994D2B">
              <w:rPr>
                <w:color w:val="000000" w:themeColor="text1"/>
                <w:szCs w:val="21"/>
              </w:rPr>
              <w:t>人才协同模式改革的探索与实践</w:t>
            </w:r>
          </w:p>
        </w:tc>
        <w:tc>
          <w:tcPr>
            <w:tcW w:w="1599" w:type="dxa"/>
            <w:vAlign w:val="center"/>
          </w:tcPr>
          <w:p w:rsidR="002305EA" w:rsidRPr="00994D2B" w:rsidRDefault="002305EA" w:rsidP="00437504">
            <w:pPr>
              <w:jc w:val="center"/>
              <w:rPr>
                <w:color w:val="000000" w:themeColor="text1"/>
                <w:szCs w:val="21"/>
              </w:rPr>
            </w:pPr>
            <w:proofErr w:type="gramStart"/>
            <w:r w:rsidRPr="00994D2B">
              <w:rPr>
                <w:color w:val="000000" w:themeColor="text1"/>
                <w:szCs w:val="21"/>
              </w:rPr>
              <w:t>李铁立</w:t>
            </w:r>
            <w:proofErr w:type="gramEnd"/>
          </w:p>
        </w:tc>
        <w:tc>
          <w:tcPr>
            <w:tcW w:w="3552" w:type="dxa"/>
            <w:vAlign w:val="center"/>
          </w:tcPr>
          <w:p w:rsidR="002305EA" w:rsidRPr="00994D2B" w:rsidRDefault="002305EA" w:rsidP="00437504">
            <w:pPr>
              <w:rPr>
                <w:color w:val="000000" w:themeColor="text1"/>
                <w:szCs w:val="21"/>
              </w:rPr>
            </w:pPr>
            <w:r w:rsidRPr="00994D2B">
              <w:rPr>
                <w:color w:val="000000" w:themeColor="text1"/>
                <w:szCs w:val="21"/>
              </w:rPr>
              <w:t>广东省广东教育教学成果奖（高等教育）培育项目</w:t>
            </w:r>
            <w:r w:rsidRPr="00994D2B">
              <w:rPr>
                <w:rFonts w:hint="eastAsia"/>
                <w:color w:val="000000" w:themeColor="text1"/>
                <w:szCs w:val="21"/>
              </w:rPr>
              <w:t>，</w:t>
            </w:r>
            <w:r w:rsidRPr="00994D2B">
              <w:rPr>
                <w:color w:val="000000" w:themeColor="text1"/>
                <w:szCs w:val="21"/>
              </w:rPr>
              <w:t>2015</w:t>
            </w:r>
          </w:p>
        </w:tc>
      </w:tr>
      <w:tr w:rsidR="002305EA" w:rsidTr="005A1A07">
        <w:trPr>
          <w:cantSplit/>
          <w:trHeight w:val="624"/>
          <w:jc w:val="center"/>
        </w:trPr>
        <w:tc>
          <w:tcPr>
            <w:tcW w:w="626" w:type="dxa"/>
            <w:vAlign w:val="center"/>
          </w:tcPr>
          <w:p w:rsidR="002305EA" w:rsidRPr="00994D2B" w:rsidRDefault="00994D2B" w:rsidP="00437504">
            <w:pPr>
              <w:spacing w:line="300" w:lineRule="atLeast"/>
              <w:jc w:val="center"/>
              <w:rPr>
                <w:color w:val="000000" w:themeColor="text1"/>
                <w:szCs w:val="21"/>
              </w:rPr>
            </w:pPr>
            <w:r>
              <w:rPr>
                <w:rFonts w:hint="eastAsia"/>
                <w:color w:val="000000" w:themeColor="text1"/>
                <w:szCs w:val="21"/>
              </w:rPr>
              <w:t>9</w:t>
            </w:r>
          </w:p>
        </w:tc>
        <w:tc>
          <w:tcPr>
            <w:tcW w:w="3592" w:type="dxa"/>
            <w:vAlign w:val="center"/>
          </w:tcPr>
          <w:p w:rsidR="002305EA" w:rsidRPr="00994D2B" w:rsidRDefault="002305EA" w:rsidP="00437504">
            <w:pPr>
              <w:rPr>
                <w:color w:val="000000" w:themeColor="text1"/>
                <w:szCs w:val="21"/>
              </w:rPr>
            </w:pPr>
            <w:r w:rsidRPr="00994D2B">
              <w:rPr>
                <w:color w:val="000000" w:themeColor="text1"/>
                <w:szCs w:val="21"/>
              </w:rPr>
              <w:t>大数据时代下统计学专业人才培养模式的探索与实践</w:t>
            </w:r>
          </w:p>
        </w:tc>
        <w:tc>
          <w:tcPr>
            <w:tcW w:w="1599" w:type="dxa"/>
            <w:vAlign w:val="center"/>
          </w:tcPr>
          <w:p w:rsidR="002305EA" w:rsidRPr="00994D2B" w:rsidRDefault="002305EA" w:rsidP="00437504">
            <w:pPr>
              <w:jc w:val="center"/>
              <w:rPr>
                <w:color w:val="000000" w:themeColor="text1"/>
                <w:szCs w:val="21"/>
              </w:rPr>
            </w:pPr>
            <w:proofErr w:type="gramStart"/>
            <w:r w:rsidRPr="00994D2B">
              <w:rPr>
                <w:color w:val="000000" w:themeColor="text1"/>
                <w:szCs w:val="21"/>
              </w:rPr>
              <w:t>魏章进</w:t>
            </w:r>
            <w:proofErr w:type="gramEnd"/>
          </w:p>
        </w:tc>
        <w:tc>
          <w:tcPr>
            <w:tcW w:w="3552" w:type="dxa"/>
            <w:vAlign w:val="center"/>
          </w:tcPr>
          <w:p w:rsidR="002305EA" w:rsidRPr="00994D2B" w:rsidRDefault="002305EA" w:rsidP="00437504">
            <w:pPr>
              <w:rPr>
                <w:color w:val="000000" w:themeColor="text1"/>
                <w:szCs w:val="21"/>
              </w:rPr>
            </w:pPr>
            <w:r w:rsidRPr="00994D2B">
              <w:rPr>
                <w:color w:val="000000" w:themeColor="text1"/>
                <w:szCs w:val="21"/>
              </w:rPr>
              <w:t>广东省广东教育教学成果奖（高等教育）培育项目</w:t>
            </w:r>
            <w:r w:rsidRPr="00994D2B">
              <w:rPr>
                <w:rFonts w:hint="eastAsia"/>
                <w:color w:val="000000" w:themeColor="text1"/>
                <w:szCs w:val="21"/>
              </w:rPr>
              <w:t>，</w:t>
            </w:r>
            <w:r w:rsidRPr="00994D2B">
              <w:rPr>
                <w:color w:val="000000" w:themeColor="text1"/>
                <w:szCs w:val="21"/>
              </w:rPr>
              <w:t>2015</w:t>
            </w:r>
          </w:p>
        </w:tc>
      </w:tr>
      <w:tr w:rsidR="002305EA" w:rsidTr="005A1A07">
        <w:trPr>
          <w:cantSplit/>
          <w:trHeight w:val="624"/>
          <w:jc w:val="center"/>
        </w:trPr>
        <w:tc>
          <w:tcPr>
            <w:tcW w:w="626" w:type="dxa"/>
            <w:vAlign w:val="center"/>
          </w:tcPr>
          <w:p w:rsidR="002305EA" w:rsidRPr="00994D2B" w:rsidRDefault="00994D2B" w:rsidP="00437504">
            <w:pPr>
              <w:spacing w:line="300" w:lineRule="atLeast"/>
              <w:jc w:val="center"/>
              <w:rPr>
                <w:color w:val="000000" w:themeColor="text1"/>
                <w:szCs w:val="21"/>
              </w:rPr>
            </w:pPr>
            <w:r>
              <w:rPr>
                <w:rFonts w:hint="eastAsia"/>
                <w:color w:val="000000" w:themeColor="text1"/>
                <w:szCs w:val="21"/>
              </w:rPr>
              <w:t>10</w:t>
            </w:r>
          </w:p>
        </w:tc>
        <w:tc>
          <w:tcPr>
            <w:tcW w:w="3592" w:type="dxa"/>
            <w:vAlign w:val="center"/>
          </w:tcPr>
          <w:p w:rsidR="002305EA" w:rsidRPr="00994D2B" w:rsidRDefault="002305EA" w:rsidP="00437504">
            <w:pPr>
              <w:rPr>
                <w:color w:val="000000" w:themeColor="text1"/>
                <w:szCs w:val="21"/>
              </w:rPr>
            </w:pPr>
            <w:r w:rsidRPr="00994D2B">
              <w:rPr>
                <w:color w:val="000000" w:themeColor="text1"/>
                <w:szCs w:val="21"/>
              </w:rPr>
              <w:t>税收专业高素质应用型人才培养</w:t>
            </w:r>
            <w:r w:rsidRPr="00994D2B">
              <w:rPr>
                <w:color w:val="000000" w:themeColor="text1"/>
                <w:szCs w:val="21"/>
              </w:rPr>
              <w:t xml:space="preserve"> </w:t>
            </w:r>
            <w:r w:rsidRPr="00994D2B">
              <w:rPr>
                <w:color w:val="000000" w:themeColor="text1"/>
                <w:szCs w:val="21"/>
              </w:rPr>
              <w:t>模式改革与实践</w:t>
            </w:r>
          </w:p>
        </w:tc>
        <w:tc>
          <w:tcPr>
            <w:tcW w:w="1599" w:type="dxa"/>
            <w:vAlign w:val="center"/>
          </w:tcPr>
          <w:p w:rsidR="002305EA" w:rsidRPr="00994D2B" w:rsidRDefault="002305EA" w:rsidP="00437504">
            <w:pPr>
              <w:jc w:val="center"/>
              <w:rPr>
                <w:color w:val="000000" w:themeColor="text1"/>
                <w:szCs w:val="21"/>
              </w:rPr>
            </w:pPr>
            <w:r w:rsidRPr="00994D2B">
              <w:rPr>
                <w:color w:val="000000" w:themeColor="text1"/>
                <w:szCs w:val="21"/>
              </w:rPr>
              <w:t>王政</w:t>
            </w:r>
          </w:p>
        </w:tc>
        <w:tc>
          <w:tcPr>
            <w:tcW w:w="3552" w:type="dxa"/>
            <w:vAlign w:val="center"/>
          </w:tcPr>
          <w:p w:rsidR="002305EA" w:rsidRPr="00994D2B" w:rsidRDefault="002305EA" w:rsidP="00437504">
            <w:pPr>
              <w:rPr>
                <w:color w:val="000000" w:themeColor="text1"/>
                <w:szCs w:val="21"/>
              </w:rPr>
            </w:pPr>
            <w:r w:rsidRPr="00994D2B">
              <w:rPr>
                <w:color w:val="000000" w:themeColor="text1"/>
                <w:szCs w:val="21"/>
              </w:rPr>
              <w:t>广东省广东教育教学成果奖（高等教育）培育项目</w:t>
            </w:r>
            <w:r w:rsidRPr="00994D2B">
              <w:rPr>
                <w:rFonts w:hint="eastAsia"/>
                <w:color w:val="000000" w:themeColor="text1"/>
                <w:szCs w:val="21"/>
              </w:rPr>
              <w:t>，</w:t>
            </w:r>
            <w:r w:rsidRPr="00994D2B">
              <w:rPr>
                <w:color w:val="000000" w:themeColor="text1"/>
                <w:szCs w:val="21"/>
              </w:rPr>
              <w:t>2015</w:t>
            </w:r>
          </w:p>
        </w:tc>
      </w:tr>
      <w:tr w:rsidR="00994D2B" w:rsidTr="005A1A07">
        <w:trPr>
          <w:cantSplit/>
          <w:trHeight w:val="624"/>
          <w:jc w:val="center"/>
        </w:trPr>
        <w:tc>
          <w:tcPr>
            <w:tcW w:w="626" w:type="dxa"/>
            <w:vAlign w:val="center"/>
          </w:tcPr>
          <w:p w:rsidR="00994D2B" w:rsidRPr="00994D2B" w:rsidRDefault="00994D2B" w:rsidP="00437504">
            <w:pPr>
              <w:spacing w:line="300" w:lineRule="atLeast"/>
              <w:jc w:val="center"/>
              <w:rPr>
                <w:color w:val="000000" w:themeColor="text1"/>
                <w:szCs w:val="21"/>
              </w:rPr>
            </w:pPr>
            <w:r>
              <w:rPr>
                <w:rFonts w:hint="eastAsia"/>
                <w:color w:val="000000" w:themeColor="text1"/>
                <w:szCs w:val="21"/>
              </w:rPr>
              <w:t>11</w:t>
            </w:r>
          </w:p>
        </w:tc>
        <w:tc>
          <w:tcPr>
            <w:tcW w:w="3592" w:type="dxa"/>
            <w:vAlign w:val="center"/>
          </w:tcPr>
          <w:p w:rsidR="00994D2B" w:rsidRPr="00B920A7" w:rsidRDefault="00994D2B" w:rsidP="00676E48">
            <w:pPr>
              <w:pStyle w:val="a9"/>
              <w:spacing w:before="0" w:beforeAutospacing="0" w:after="0" w:afterAutospacing="0"/>
              <w:jc w:val="center"/>
              <w:rPr>
                <w:rFonts w:asciiTheme="minorEastAsia" w:eastAsiaTheme="minorEastAsia" w:hAnsiTheme="minorEastAsia" w:cs="Helvetica"/>
                <w:color w:val="000000" w:themeColor="text1"/>
                <w:sz w:val="21"/>
                <w:szCs w:val="21"/>
              </w:rPr>
            </w:pPr>
            <w:r w:rsidRPr="00B920A7">
              <w:rPr>
                <w:rFonts w:asciiTheme="minorEastAsia" w:eastAsiaTheme="minorEastAsia" w:hAnsiTheme="minorEastAsia" w:cs="Helvetica" w:hint="eastAsia"/>
                <w:color w:val="000000" w:themeColor="text1"/>
                <w:sz w:val="21"/>
                <w:szCs w:val="21"/>
              </w:rPr>
              <w:t>构建“七位一体”政产学研协同育人体系创新经济管理复合型创新人才培养模式</w:t>
            </w:r>
          </w:p>
        </w:tc>
        <w:tc>
          <w:tcPr>
            <w:tcW w:w="1599" w:type="dxa"/>
            <w:vAlign w:val="center"/>
          </w:tcPr>
          <w:p w:rsidR="00994D2B" w:rsidRPr="00B920A7" w:rsidRDefault="00994D2B" w:rsidP="00994D2B">
            <w:pPr>
              <w:pStyle w:val="a9"/>
              <w:spacing w:before="0" w:beforeAutospacing="0" w:after="0" w:afterAutospacing="0"/>
              <w:jc w:val="center"/>
              <w:rPr>
                <w:rFonts w:asciiTheme="minorEastAsia" w:eastAsiaTheme="minorEastAsia" w:hAnsiTheme="minorEastAsia" w:cs="Helvetica"/>
                <w:color w:val="000000" w:themeColor="text1"/>
                <w:sz w:val="21"/>
                <w:szCs w:val="21"/>
              </w:rPr>
            </w:pPr>
            <w:r w:rsidRPr="00B920A7">
              <w:rPr>
                <w:rFonts w:asciiTheme="minorEastAsia" w:eastAsiaTheme="minorEastAsia" w:hAnsiTheme="minorEastAsia" w:cs="Helvetica" w:hint="eastAsia"/>
                <w:color w:val="000000" w:themeColor="text1"/>
                <w:sz w:val="21"/>
                <w:szCs w:val="21"/>
              </w:rPr>
              <w:t>张建武</w:t>
            </w:r>
          </w:p>
          <w:p w:rsidR="00994D2B" w:rsidRPr="00B920A7" w:rsidRDefault="00270FF7" w:rsidP="008A65B6">
            <w:pPr>
              <w:pStyle w:val="a9"/>
              <w:spacing w:before="0" w:beforeAutospacing="0" w:after="0" w:afterAutospacing="0"/>
              <w:jc w:val="center"/>
              <w:rPr>
                <w:rFonts w:asciiTheme="minorEastAsia" w:eastAsiaTheme="minorEastAsia" w:hAnsiTheme="minorEastAsia" w:cs="Helvetica"/>
                <w:color w:val="000000" w:themeColor="text1"/>
                <w:sz w:val="21"/>
                <w:szCs w:val="21"/>
              </w:rPr>
            </w:pPr>
            <w:r w:rsidRPr="00B920A7">
              <w:rPr>
                <w:rFonts w:asciiTheme="minorEastAsia" w:eastAsiaTheme="minorEastAsia" w:hAnsiTheme="minorEastAsia" w:cs="Helvetica" w:hint="eastAsia"/>
                <w:color w:val="000000" w:themeColor="text1"/>
                <w:sz w:val="21"/>
                <w:szCs w:val="21"/>
              </w:rPr>
              <w:t>（</w:t>
            </w:r>
            <w:proofErr w:type="gramStart"/>
            <w:r w:rsidR="00CC4D9C" w:rsidRPr="00B920A7">
              <w:rPr>
                <w:rFonts w:asciiTheme="minorEastAsia" w:eastAsiaTheme="minorEastAsia" w:hAnsiTheme="minorEastAsia" w:cs="Helvetica" w:hint="eastAsia"/>
                <w:color w:val="000000" w:themeColor="text1"/>
                <w:sz w:val="21"/>
                <w:szCs w:val="21"/>
              </w:rPr>
              <w:t>本奖负责人</w:t>
            </w:r>
            <w:proofErr w:type="gramEnd"/>
            <w:r w:rsidR="00CC4D9C" w:rsidRPr="00B920A7">
              <w:rPr>
                <w:rFonts w:asciiTheme="minorEastAsia" w:eastAsiaTheme="minorEastAsia" w:hAnsiTheme="minorEastAsia" w:cs="Helvetica" w:hint="eastAsia"/>
                <w:color w:val="000000" w:themeColor="text1"/>
                <w:sz w:val="21"/>
                <w:szCs w:val="21"/>
              </w:rPr>
              <w:t>为徐向龙，</w:t>
            </w:r>
            <w:r w:rsidRPr="00B920A7">
              <w:rPr>
                <w:rFonts w:asciiTheme="minorEastAsia" w:eastAsiaTheme="minorEastAsia" w:hAnsiTheme="minorEastAsia" w:cs="Helvetica" w:hint="eastAsia"/>
                <w:color w:val="000000" w:themeColor="text1"/>
                <w:sz w:val="21"/>
                <w:szCs w:val="21"/>
              </w:rPr>
              <w:t>校内负责人</w:t>
            </w:r>
            <w:r w:rsidR="00CC4D9C" w:rsidRPr="00B920A7">
              <w:rPr>
                <w:rFonts w:asciiTheme="minorEastAsia" w:eastAsiaTheme="minorEastAsia" w:hAnsiTheme="minorEastAsia" w:cs="Helvetica" w:hint="eastAsia"/>
                <w:color w:val="000000" w:themeColor="text1"/>
                <w:sz w:val="21"/>
                <w:szCs w:val="21"/>
              </w:rPr>
              <w:t>张建武</w:t>
            </w:r>
            <w:r w:rsidRPr="00B920A7">
              <w:rPr>
                <w:rFonts w:asciiTheme="minorEastAsia" w:eastAsiaTheme="minorEastAsia" w:hAnsiTheme="minorEastAsia" w:cs="Helvetica" w:hint="eastAsia"/>
                <w:color w:val="000000" w:themeColor="text1"/>
                <w:sz w:val="21"/>
                <w:szCs w:val="21"/>
              </w:rPr>
              <w:t>）</w:t>
            </w:r>
          </w:p>
        </w:tc>
        <w:tc>
          <w:tcPr>
            <w:tcW w:w="3552" w:type="dxa"/>
            <w:vAlign w:val="center"/>
          </w:tcPr>
          <w:p w:rsidR="00994D2B" w:rsidRPr="00B920A7" w:rsidRDefault="00994D2B" w:rsidP="00CC4D9C">
            <w:pPr>
              <w:rPr>
                <w:rFonts w:asciiTheme="minorEastAsia" w:eastAsiaTheme="minorEastAsia" w:hAnsiTheme="minorEastAsia"/>
                <w:color w:val="000000" w:themeColor="text1"/>
                <w:szCs w:val="21"/>
              </w:rPr>
            </w:pPr>
            <w:r w:rsidRPr="00B920A7">
              <w:rPr>
                <w:rFonts w:asciiTheme="minorEastAsia" w:eastAsiaTheme="minorEastAsia" w:hAnsiTheme="minorEastAsia" w:hint="eastAsia"/>
                <w:color w:val="000000" w:themeColor="text1"/>
                <w:szCs w:val="21"/>
              </w:rPr>
              <w:t>广东省教育教学成果奖一等奖，2017</w:t>
            </w:r>
            <w:r w:rsidR="00676E48" w:rsidRPr="00B920A7">
              <w:rPr>
                <w:rFonts w:asciiTheme="minorEastAsia" w:eastAsiaTheme="minorEastAsia" w:hAnsiTheme="minorEastAsia" w:cs="Helvetica" w:hint="eastAsia"/>
                <w:color w:val="000000" w:themeColor="text1"/>
                <w:szCs w:val="21"/>
              </w:rPr>
              <w:t>（第一完成单位华南师范大学）</w:t>
            </w:r>
          </w:p>
        </w:tc>
      </w:tr>
    </w:tbl>
    <w:p w:rsidR="005A1A07" w:rsidRPr="00D918EE" w:rsidRDefault="005A1A07" w:rsidP="00A14666">
      <w:pPr>
        <w:spacing w:line="360" w:lineRule="auto"/>
        <w:ind w:firstLineChars="200" w:firstLine="560"/>
        <w:rPr>
          <w:rFonts w:asciiTheme="minorEastAsia" w:eastAsiaTheme="minorEastAsia" w:hAnsiTheme="minorEastAsia"/>
          <w:color w:val="000000" w:themeColor="text1"/>
          <w:sz w:val="28"/>
          <w:szCs w:val="28"/>
        </w:rPr>
      </w:pPr>
    </w:p>
    <w:p w:rsidR="00777396" w:rsidRDefault="0037127C">
      <w:pPr>
        <w:rPr>
          <w:sz w:val="24"/>
        </w:rPr>
      </w:pPr>
      <w:r>
        <w:rPr>
          <w:rFonts w:hint="eastAsia"/>
        </w:rPr>
        <w:t>表</w:t>
      </w:r>
      <w:r w:rsidR="005A1A07">
        <w:rPr>
          <w:rFonts w:hint="eastAsia"/>
        </w:rPr>
        <w:t>2</w:t>
      </w:r>
      <w:r>
        <w:rPr>
          <w:rFonts w:hint="eastAsia"/>
        </w:rPr>
        <w:t xml:space="preserve">    </w:t>
      </w:r>
      <w:r>
        <w:rPr>
          <w:rFonts w:hint="eastAsia"/>
          <w:sz w:val="24"/>
        </w:rPr>
        <w:t xml:space="preserve"> </w:t>
      </w:r>
      <w:r>
        <w:rPr>
          <w:rFonts w:hint="eastAsia"/>
          <w:sz w:val="24"/>
        </w:rPr>
        <w:t>近年来经济贸易学院省级以上教学质量工程项目一览表</w:t>
      </w:r>
    </w:p>
    <w:tbl>
      <w:tblPr>
        <w:tblW w:w="8979" w:type="dxa"/>
        <w:jc w:val="center"/>
        <w:tblInd w:w="390" w:type="dxa"/>
        <w:tblLayout w:type="fixed"/>
        <w:tblCellMar>
          <w:left w:w="28" w:type="dxa"/>
          <w:right w:w="28" w:type="dxa"/>
        </w:tblCellMar>
        <w:tblLook w:val="04A0" w:firstRow="1" w:lastRow="0" w:firstColumn="1" w:lastColumn="0" w:noHBand="0" w:noVBand="1"/>
      </w:tblPr>
      <w:tblGrid>
        <w:gridCol w:w="851"/>
        <w:gridCol w:w="3172"/>
        <w:gridCol w:w="1404"/>
        <w:gridCol w:w="3552"/>
      </w:tblGrid>
      <w:tr w:rsidR="00777396" w:rsidTr="00C5221B">
        <w:trPr>
          <w:cantSplit/>
          <w:trHeight w:val="624"/>
          <w:jc w:val="center"/>
        </w:trPr>
        <w:tc>
          <w:tcPr>
            <w:tcW w:w="851" w:type="dxa"/>
            <w:tcBorders>
              <w:top w:val="single" w:sz="6" w:space="0" w:color="auto"/>
              <w:left w:val="single" w:sz="6" w:space="0" w:color="auto"/>
              <w:bottom w:val="single" w:sz="6" w:space="0" w:color="auto"/>
              <w:right w:val="single" w:sz="6" w:space="0" w:color="auto"/>
            </w:tcBorders>
            <w:vAlign w:val="center"/>
          </w:tcPr>
          <w:p w:rsidR="00777396" w:rsidRDefault="0037127C">
            <w:pPr>
              <w:spacing w:line="300" w:lineRule="atLeast"/>
              <w:jc w:val="center"/>
              <w:rPr>
                <w:b/>
                <w:bCs/>
                <w:color w:val="000000"/>
                <w:szCs w:val="21"/>
              </w:rPr>
            </w:pPr>
            <w:r>
              <w:rPr>
                <w:b/>
                <w:bCs/>
                <w:color w:val="000000"/>
                <w:szCs w:val="21"/>
              </w:rPr>
              <w:t>序号</w:t>
            </w:r>
          </w:p>
        </w:tc>
        <w:tc>
          <w:tcPr>
            <w:tcW w:w="3172" w:type="dxa"/>
            <w:tcBorders>
              <w:top w:val="single" w:sz="6" w:space="0" w:color="auto"/>
              <w:left w:val="single" w:sz="6" w:space="0" w:color="auto"/>
              <w:right w:val="single" w:sz="6" w:space="0" w:color="auto"/>
            </w:tcBorders>
            <w:vAlign w:val="center"/>
          </w:tcPr>
          <w:p w:rsidR="00777396" w:rsidRDefault="0037127C">
            <w:pPr>
              <w:spacing w:line="300" w:lineRule="atLeast"/>
              <w:jc w:val="center"/>
              <w:rPr>
                <w:b/>
                <w:bCs/>
                <w:color w:val="000000"/>
                <w:szCs w:val="21"/>
              </w:rPr>
            </w:pPr>
            <w:r>
              <w:rPr>
                <w:b/>
                <w:bCs/>
                <w:color w:val="000000"/>
                <w:szCs w:val="21"/>
              </w:rPr>
              <w:t>成果名称</w:t>
            </w:r>
          </w:p>
        </w:tc>
        <w:tc>
          <w:tcPr>
            <w:tcW w:w="1404" w:type="dxa"/>
            <w:tcBorders>
              <w:top w:val="single" w:sz="6" w:space="0" w:color="auto"/>
              <w:left w:val="single" w:sz="6" w:space="0" w:color="auto"/>
              <w:right w:val="single" w:sz="6" w:space="0" w:color="auto"/>
            </w:tcBorders>
            <w:vAlign w:val="center"/>
          </w:tcPr>
          <w:p w:rsidR="00777396" w:rsidRDefault="00614CE3" w:rsidP="00A11616">
            <w:pPr>
              <w:spacing w:line="300" w:lineRule="atLeast"/>
              <w:jc w:val="center"/>
              <w:rPr>
                <w:b/>
                <w:bCs/>
                <w:color w:val="000000"/>
                <w:szCs w:val="21"/>
              </w:rPr>
            </w:pPr>
            <w:r>
              <w:rPr>
                <w:rFonts w:hint="eastAsia"/>
                <w:b/>
                <w:bCs/>
                <w:color w:val="000000"/>
                <w:szCs w:val="21"/>
              </w:rPr>
              <w:t>负责</w:t>
            </w:r>
            <w:r w:rsidR="0037127C">
              <w:rPr>
                <w:b/>
                <w:bCs/>
                <w:color w:val="000000"/>
                <w:szCs w:val="21"/>
              </w:rPr>
              <w:t>人</w:t>
            </w:r>
          </w:p>
        </w:tc>
        <w:tc>
          <w:tcPr>
            <w:tcW w:w="3552" w:type="dxa"/>
            <w:tcBorders>
              <w:top w:val="single" w:sz="6" w:space="0" w:color="auto"/>
              <w:left w:val="single" w:sz="6" w:space="0" w:color="auto"/>
              <w:right w:val="single" w:sz="6" w:space="0" w:color="auto"/>
            </w:tcBorders>
            <w:vAlign w:val="center"/>
          </w:tcPr>
          <w:p w:rsidR="00777396" w:rsidRDefault="00924093">
            <w:pPr>
              <w:spacing w:line="300" w:lineRule="atLeast"/>
              <w:jc w:val="center"/>
              <w:rPr>
                <w:b/>
                <w:bCs/>
                <w:color w:val="000000"/>
                <w:szCs w:val="21"/>
              </w:rPr>
            </w:pPr>
            <w:r>
              <w:rPr>
                <w:rFonts w:hint="eastAsia"/>
                <w:b/>
                <w:bCs/>
                <w:color w:val="000000"/>
                <w:szCs w:val="21"/>
              </w:rPr>
              <w:t>类别</w:t>
            </w:r>
            <w:r w:rsidR="0037127C">
              <w:rPr>
                <w:b/>
                <w:bCs/>
                <w:color w:val="000000"/>
                <w:szCs w:val="21"/>
              </w:rPr>
              <w:t>、时间</w:t>
            </w:r>
          </w:p>
        </w:tc>
      </w:tr>
      <w:tr w:rsidR="005A2D0B" w:rsidTr="00C5221B">
        <w:trPr>
          <w:cantSplit/>
          <w:trHeight w:val="624"/>
          <w:jc w:val="center"/>
        </w:trPr>
        <w:tc>
          <w:tcPr>
            <w:tcW w:w="851" w:type="dxa"/>
            <w:tcBorders>
              <w:top w:val="single" w:sz="6" w:space="0" w:color="auto"/>
              <w:left w:val="single" w:sz="6" w:space="0" w:color="auto"/>
              <w:bottom w:val="single" w:sz="6" w:space="0" w:color="auto"/>
              <w:right w:val="single" w:sz="6" w:space="0" w:color="auto"/>
            </w:tcBorders>
            <w:vAlign w:val="center"/>
          </w:tcPr>
          <w:p w:rsidR="005A2D0B" w:rsidRDefault="005A2D0B" w:rsidP="00BA468C">
            <w:pPr>
              <w:spacing w:line="300" w:lineRule="atLeast"/>
              <w:jc w:val="center"/>
              <w:rPr>
                <w:color w:val="000000"/>
                <w:szCs w:val="21"/>
              </w:rPr>
            </w:pPr>
            <w:r>
              <w:rPr>
                <w:color w:val="000000"/>
                <w:szCs w:val="21"/>
              </w:rPr>
              <w:t>1</w:t>
            </w:r>
          </w:p>
        </w:tc>
        <w:tc>
          <w:tcPr>
            <w:tcW w:w="3172" w:type="dxa"/>
            <w:tcBorders>
              <w:top w:val="single" w:sz="6" w:space="0" w:color="auto"/>
              <w:left w:val="single" w:sz="6" w:space="0" w:color="auto"/>
              <w:right w:val="single" w:sz="6" w:space="0" w:color="auto"/>
            </w:tcBorders>
            <w:vAlign w:val="center"/>
          </w:tcPr>
          <w:p w:rsidR="005A2D0B" w:rsidRPr="00ED78C7" w:rsidRDefault="005A2D0B" w:rsidP="00ED78C7">
            <w:pPr>
              <w:spacing w:line="300" w:lineRule="atLeast"/>
              <w:jc w:val="left"/>
              <w:rPr>
                <w:bCs/>
                <w:color w:val="000000"/>
                <w:szCs w:val="21"/>
              </w:rPr>
            </w:pPr>
            <w:r w:rsidRPr="00ED78C7">
              <w:rPr>
                <w:rFonts w:hint="eastAsia"/>
                <w:bCs/>
                <w:color w:val="000000"/>
                <w:szCs w:val="21"/>
              </w:rPr>
              <w:t>国际经济与贸易</w:t>
            </w:r>
          </w:p>
        </w:tc>
        <w:tc>
          <w:tcPr>
            <w:tcW w:w="1404" w:type="dxa"/>
            <w:tcBorders>
              <w:top w:val="single" w:sz="6" w:space="0" w:color="auto"/>
              <w:left w:val="single" w:sz="6" w:space="0" w:color="auto"/>
              <w:right w:val="single" w:sz="6" w:space="0" w:color="auto"/>
            </w:tcBorders>
            <w:vAlign w:val="center"/>
          </w:tcPr>
          <w:p w:rsidR="005A2D0B" w:rsidRPr="00ED78C7" w:rsidRDefault="005A2D0B" w:rsidP="00535C11">
            <w:pPr>
              <w:spacing w:line="300" w:lineRule="atLeast"/>
              <w:jc w:val="center"/>
              <w:rPr>
                <w:rFonts w:hint="eastAsia"/>
                <w:bCs/>
                <w:color w:val="000000"/>
                <w:szCs w:val="21"/>
              </w:rPr>
            </w:pPr>
            <w:r>
              <w:rPr>
                <w:rFonts w:hint="eastAsia"/>
                <w:bCs/>
                <w:color w:val="000000"/>
                <w:szCs w:val="21"/>
              </w:rPr>
              <w:t>李铁立</w:t>
            </w:r>
          </w:p>
        </w:tc>
        <w:tc>
          <w:tcPr>
            <w:tcW w:w="3552" w:type="dxa"/>
            <w:tcBorders>
              <w:top w:val="single" w:sz="6" w:space="0" w:color="auto"/>
              <w:left w:val="single" w:sz="6" w:space="0" w:color="auto"/>
              <w:right w:val="single" w:sz="6" w:space="0" w:color="auto"/>
            </w:tcBorders>
            <w:vAlign w:val="center"/>
          </w:tcPr>
          <w:p w:rsidR="005A2D0B" w:rsidRPr="00ED78C7" w:rsidRDefault="00F147F3" w:rsidP="00FB73C9">
            <w:pPr>
              <w:spacing w:line="300" w:lineRule="atLeast"/>
              <w:jc w:val="left"/>
              <w:rPr>
                <w:rFonts w:hint="eastAsia"/>
                <w:bCs/>
                <w:color w:val="000000"/>
                <w:szCs w:val="21"/>
              </w:rPr>
            </w:pPr>
            <w:r>
              <w:rPr>
                <w:rFonts w:hint="eastAsia"/>
                <w:bCs/>
                <w:color w:val="000000"/>
                <w:szCs w:val="21"/>
              </w:rPr>
              <w:t>教育部</w:t>
            </w:r>
            <w:r w:rsidR="005A2D0B" w:rsidRPr="00ED78C7">
              <w:rPr>
                <w:rFonts w:hint="eastAsia"/>
                <w:bCs/>
                <w:color w:val="000000"/>
                <w:szCs w:val="21"/>
              </w:rPr>
              <w:t>特色专业</w:t>
            </w:r>
            <w:r w:rsidR="005A2D0B">
              <w:rPr>
                <w:rFonts w:hint="eastAsia"/>
                <w:bCs/>
                <w:color w:val="000000"/>
                <w:szCs w:val="21"/>
              </w:rPr>
              <w:t>，</w:t>
            </w:r>
            <w:r w:rsidR="005A2D0B">
              <w:rPr>
                <w:rFonts w:hint="eastAsia"/>
                <w:bCs/>
                <w:color w:val="000000"/>
                <w:szCs w:val="21"/>
              </w:rPr>
              <w:t>200</w:t>
            </w:r>
            <w:r w:rsidR="00535C11">
              <w:rPr>
                <w:rFonts w:hint="eastAsia"/>
                <w:bCs/>
                <w:color w:val="000000"/>
                <w:szCs w:val="21"/>
              </w:rPr>
              <w:t>8</w:t>
            </w:r>
            <w:r w:rsidR="004447D4">
              <w:rPr>
                <w:rFonts w:hint="eastAsia"/>
                <w:bCs/>
                <w:color w:val="000000"/>
                <w:szCs w:val="21"/>
              </w:rPr>
              <w:t>；</w:t>
            </w:r>
            <w:r w:rsidR="00FB73C9">
              <w:rPr>
                <w:rFonts w:hint="eastAsia"/>
                <w:bCs/>
                <w:color w:val="000000"/>
                <w:szCs w:val="21"/>
              </w:rPr>
              <w:t>广东</w:t>
            </w:r>
            <w:r w:rsidR="004447D4" w:rsidRPr="004447D4">
              <w:rPr>
                <w:rFonts w:hint="eastAsia"/>
                <w:bCs/>
                <w:color w:val="000000"/>
                <w:szCs w:val="21"/>
              </w:rPr>
              <w:t>省特色专业</w:t>
            </w:r>
            <w:r w:rsidR="004B4F6A">
              <w:rPr>
                <w:rFonts w:hint="eastAsia"/>
                <w:bCs/>
                <w:color w:val="000000"/>
                <w:szCs w:val="21"/>
              </w:rPr>
              <w:t>，</w:t>
            </w:r>
            <w:r w:rsidR="004B4F6A" w:rsidRPr="004447D4">
              <w:rPr>
                <w:rFonts w:hint="eastAsia"/>
                <w:bCs/>
                <w:color w:val="000000"/>
                <w:szCs w:val="21"/>
              </w:rPr>
              <w:t>2010</w:t>
            </w:r>
            <w:r w:rsidR="004447D4" w:rsidRPr="004447D4">
              <w:rPr>
                <w:rFonts w:hint="eastAsia"/>
                <w:bCs/>
                <w:color w:val="000000"/>
                <w:szCs w:val="21"/>
              </w:rPr>
              <w:t>；</w:t>
            </w:r>
            <w:r w:rsidR="00FB73C9">
              <w:rPr>
                <w:rFonts w:hint="eastAsia"/>
                <w:bCs/>
                <w:color w:val="000000"/>
                <w:szCs w:val="21"/>
              </w:rPr>
              <w:t>广东</w:t>
            </w:r>
            <w:r w:rsidR="004447D4" w:rsidRPr="004447D4">
              <w:rPr>
                <w:rFonts w:hint="eastAsia"/>
                <w:bCs/>
                <w:color w:val="000000"/>
                <w:szCs w:val="21"/>
              </w:rPr>
              <w:t>省名牌专业</w:t>
            </w:r>
            <w:r w:rsidR="004B4F6A">
              <w:rPr>
                <w:rFonts w:hint="eastAsia"/>
                <w:bCs/>
                <w:color w:val="000000"/>
                <w:szCs w:val="21"/>
              </w:rPr>
              <w:t>，</w:t>
            </w:r>
            <w:r w:rsidR="004B4F6A" w:rsidRPr="004447D4">
              <w:rPr>
                <w:rFonts w:hint="eastAsia"/>
                <w:bCs/>
                <w:color w:val="000000"/>
                <w:szCs w:val="21"/>
              </w:rPr>
              <w:t>2004</w:t>
            </w:r>
          </w:p>
        </w:tc>
      </w:tr>
      <w:tr w:rsidR="005A2D0B" w:rsidTr="00C5221B">
        <w:trPr>
          <w:cantSplit/>
          <w:trHeight w:val="624"/>
          <w:jc w:val="center"/>
        </w:trPr>
        <w:tc>
          <w:tcPr>
            <w:tcW w:w="851" w:type="dxa"/>
            <w:tcBorders>
              <w:top w:val="single" w:sz="6" w:space="0" w:color="auto"/>
              <w:left w:val="single" w:sz="6" w:space="0" w:color="auto"/>
              <w:bottom w:val="single" w:sz="6" w:space="0" w:color="auto"/>
              <w:right w:val="single" w:sz="6" w:space="0" w:color="auto"/>
            </w:tcBorders>
            <w:vAlign w:val="center"/>
          </w:tcPr>
          <w:p w:rsidR="005A2D0B" w:rsidRDefault="005A2D0B" w:rsidP="00BA468C">
            <w:pPr>
              <w:spacing w:line="300" w:lineRule="atLeast"/>
              <w:jc w:val="center"/>
              <w:rPr>
                <w:color w:val="000000"/>
                <w:szCs w:val="21"/>
              </w:rPr>
            </w:pPr>
            <w:r>
              <w:rPr>
                <w:color w:val="000000"/>
                <w:szCs w:val="21"/>
              </w:rPr>
              <w:t>2</w:t>
            </w:r>
          </w:p>
        </w:tc>
        <w:tc>
          <w:tcPr>
            <w:tcW w:w="3172" w:type="dxa"/>
            <w:tcBorders>
              <w:top w:val="single" w:sz="6" w:space="0" w:color="auto"/>
              <w:left w:val="single" w:sz="6" w:space="0" w:color="auto"/>
              <w:right w:val="single" w:sz="6" w:space="0" w:color="auto"/>
            </w:tcBorders>
            <w:vAlign w:val="center"/>
          </w:tcPr>
          <w:p w:rsidR="005A2D0B" w:rsidRDefault="005A2D0B" w:rsidP="00437504">
            <w:pPr>
              <w:snapToGrid w:val="0"/>
              <w:spacing w:line="340" w:lineRule="exact"/>
              <w:jc w:val="left"/>
              <w:rPr>
                <w:color w:val="FF0000"/>
                <w:szCs w:val="21"/>
              </w:rPr>
            </w:pPr>
            <w:r>
              <w:rPr>
                <w:color w:val="000000"/>
                <w:szCs w:val="21"/>
              </w:rPr>
              <w:t>税收学</w:t>
            </w:r>
          </w:p>
        </w:tc>
        <w:tc>
          <w:tcPr>
            <w:tcW w:w="1404" w:type="dxa"/>
            <w:tcBorders>
              <w:top w:val="single" w:sz="6" w:space="0" w:color="auto"/>
              <w:left w:val="single" w:sz="6" w:space="0" w:color="auto"/>
              <w:right w:val="single" w:sz="6" w:space="0" w:color="auto"/>
            </w:tcBorders>
            <w:vAlign w:val="center"/>
          </w:tcPr>
          <w:p w:rsidR="005A2D0B" w:rsidRDefault="005A2D0B" w:rsidP="00437504">
            <w:pPr>
              <w:snapToGrid w:val="0"/>
              <w:spacing w:line="340" w:lineRule="exact"/>
              <w:jc w:val="center"/>
              <w:rPr>
                <w:color w:val="FF0000"/>
                <w:szCs w:val="21"/>
              </w:rPr>
            </w:pPr>
            <w:proofErr w:type="gramStart"/>
            <w:r>
              <w:rPr>
                <w:color w:val="000000"/>
                <w:szCs w:val="21"/>
              </w:rPr>
              <w:t>杨友孝</w:t>
            </w:r>
            <w:proofErr w:type="gramEnd"/>
          </w:p>
        </w:tc>
        <w:tc>
          <w:tcPr>
            <w:tcW w:w="3552" w:type="dxa"/>
            <w:tcBorders>
              <w:top w:val="single" w:sz="6" w:space="0" w:color="auto"/>
              <w:left w:val="single" w:sz="6" w:space="0" w:color="auto"/>
              <w:right w:val="single" w:sz="6" w:space="0" w:color="auto"/>
            </w:tcBorders>
            <w:vAlign w:val="center"/>
          </w:tcPr>
          <w:p w:rsidR="005A2D0B" w:rsidRDefault="005A2D0B" w:rsidP="00437504">
            <w:pPr>
              <w:snapToGrid w:val="0"/>
              <w:spacing w:line="340" w:lineRule="exact"/>
              <w:jc w:val="left"/>
              <w:rPr>
                <w:color w:val="000000"/>
                <w:szCs w:val="21"/>
              </w:rPr>
            </w:pPr>
            <w:r>
              <w:rPr>
                <w:color w:val="000000"/>
                <w:szCs w:val="21"/>
              </w:rPr>
              <w:t>广东省省级专业综合改革试点，</w:t>
            </w:r>
            <w:r>
              <w:rPr>
                <w:color w:val="000000"/>
                <w:szCs w:val="21"/>
              </w:rPr>
              <w:t>2013</w:t>
            </w:r>
            <w:r w:rsidR="004447D4">
              <w:rPr>
                <w:rFonts w:hint="eastAsia"/>
                <w:color w:val="000000"/>
                <w:szCs w:val="21"/>
              </w:rPr>
              <w:t>；</w:t>
            </w:r>
          </w:p>
          <w:p w:rsidR="005A2D0B" w:rsidRDefault="005A2D0B" w:rsidP="00437504">
            <w:pPr>
              <w:snapToGrid w:val="0"/>
              <w:spacing w:line="340" w:lineRule="exact"/>
              <w:jc w:val="left"/>
              <w:rPr>
                <w:color w:val="FF0000"/>
                <w:szCs w:val="21"/>
              </w:rPr>
            </w:pPr>
            <w:r>
              <w:rPr>
                <w:rFonts w:hint="eastAsia"/>
                <w:color w:val="000000"/>
                <w:szCs w:val="21"/>
              </w:rPr>
              <w:t>广东省特色专业，</w:t>
            </w:r>
            <w:r>
              <w:rPr>
                <w:rFonts w:hint="eastAsia"/>
                <w:color w:val="000000"/>
                <w:szCs w:val="21"/>
              </w:rPr>
              <w:t>2016</w:t>
            </w:r>
          </w:p>
        </w:tc>
      </w:tr>
      <w:tr w:rsidR="005A2D0B" w:rsidTr="00C5221B">
        <w:trPr>
          <w:cantSplit/>
          <w:trHeight w:val="624"/>
          <w:jc w:val="center"/>
        </w:trPr>
        <w:tc>
          <w:tcPr>
            <w:tcW w:w="851" w:type="dxa"/>
            <w:tcBorders>
              <w:top w:val="single" w:sz="6" w:space="0" w:color="auto"/>
              <w:left w:val="single" w:sz="6" w:space="0" w:color="auto"/>
              <w:bottom w:val="single" w:sz="6" w:space="0" w:color="auto"/>
              <w:right w:val="single" w:sz="6" w:space="0" w:color="auto"/>
            </w:tcBorders>
            <w:vAlign w:val="center"/>
          </w:tcPr>
          <w:p w:rsidR="005A2D0B" w:rsidRDefault="005A2D0B" w:rsidP="00BA468C">
            <w:pPr>
              <w:spacing w:line="300" w:lineRule="atLeast"/>
              <w:jc w:val="center"/>
              <w:rPr>
                <w:color w:val="000000"/>
                <w:szCs w:val="21"/>
              </w:rPr>
            </w:pPr>
            <w:r>
              <w:rPr>
                <w:color w:val="000000"/>
                <w:szCs w:val="21"/>
              </w:rPr>
              <w:t>3</w:t>
            </w:r>
          </w:p>
        </w:tc>
        <w:tc>
          <w:tcPr>
            <w:tcW w:w="3172" w:type="dxa"/>
            <w:tcBorders>
              <w:top w:val="single" w:sz="6" w:space="0" w:color="auto"/>
              <w:left w:val="single" w:sz="6" w:space="0" w:color="auto"/>
              <w:right w:val="single" w:sz="6" w:space="0" w:color="auto"/>
            </w:tcBorders>
            <w:vAlign w:val="center"/>
          </w:tcPr>
          <w:p w:rsidR="005A2D0B" w:rsidRDefault="005A2D0B" w:rsidP="00437504">
            <w:pPr>
              <w:snapToGrid w:val="0"/>
              <w:spacing w:line="340" w:lineRule="exact"/>
              <w:jc w:val="left"/>
              <w:rPr>
                <w:color w:val="000000"/>
                <w:szCs w:val="21"/>
              </w:rPr>
            </w:pPr>
            <w:r>
              <w:rPr>
                <w:rFonts w:hint="eastAsia"/>
                <w:color w:val="000000"/>
                <w:szCs w:val="21"/>
              </w:rPr>
              <w:t>经济学</w:t>
            </w:r>
          </w:p>
        </w:tc>
        <w:tc>
          <w:tcPr>
            <w:tcW w:w="1404" w:type="dxa"/>
            <w:tcBorders>
              <w:top w:val="single" w:sz="6" w:space="0" w:color="auto"/>
              <w:left w:val="single" w:sz="6" w:space="0" w:color="auto"/>
              <w:right w:val="single" w:sz="6" w:space="0" w:color="auto"/>
            </w:tcBorders>
            <w:vAlign w:val="center"/>
          </w:tcPr>
          <w:p w:rsidR="005A2D0B" w:rsidRDefault="005A2D0B" w:rsidP="00437504">
            <w:pPr>
              <w:snapToGrid w:val="0"/>
              <w:spacing w:line="340" w:lineRule="exact"/>
              <w:jc w:val="center"/>
              <w:rPr>
                <w:color w:val="000000"/>
                <w:szCs w:val="21"/>
              </w:rPr>
            </w:pPr>
            <w:r>
              <w:rPr>
                <w:rFonts w:hint="eastAsia"/>
                <w:color w:val="000000"/>
                <w:szCs w:val="21"/>
              </w:rPr>
              <w:t>张建武</w:t>
            </w:r>
          </w:p>
        </w:tc>
        <w:tc>
          <w:tcPr>
            <w:tcW w:w="3552" w:type="dxa"/>
            <w:tcBorders>
              <w:top w:val="single" w:sz="6" w:space="0" w:color="auto"/>
              <w:left w:val="single" w:sz="6" w:space="0" w:color="auto"/>
              <w:right w:val="single" w:sz="6" w:space="0" w:color="auto"/>
            </w:tcBorders>
            <w:vAlign w:val="center"/>
          </w:tcPr>
          <w:p w:rsidR="005A2D0B" w:rsidRDefault="005A2D0B" w:rsidP="00437504">
            <w:pPr>
              <w:snapToGrid w:val="0"/>
              <w:spacing w:line="340" w:lineRule="exact"/>
              <w:jc w:val="left"/>
              <w:rPr>
                <w:color w:val="000000"/>
                <w:szCs w:val="21"/>
              </w:rPr>
            </w:pPr>
            <w:r>
              <w:rPr>
                <w:rFonts w:hint="eastAsia"/>
                <w:color w:val="000000"/>
                <w:szCs w:val="21"/>
              </w:rPr>
              <w:t>广东省重点专业，</w:t>
            </w:r>
            <w:r>
              <w:rPr>
                <w:rFonts w:hint="eastAsia"/>
                <w:color w:val="000000"/>
                <w:szCs w:val="21"/>
              </w:rPr>
              <w:t>2017</w:t>
            </w:r>
          </w:p>
        </w:tc>
      </w:tr>
      <w:tr w:rsidR="005A2D0B" w:rsidTr="00C5221B">
        <w:trPr>
          <w:cantSplit/>
          <w:trHeight w:val="624"/>
          <w:jc w:val="center"/>
        </w:trPr>
        <w:tc>
          <w:tcPr>
            <w:tcW w:w="851" w:type="dxa"/>
            <w:tcBorders>
              <w:top w:val="single" w:sz="6" w:space="0" w:color="auto"/>
              <w:left w:val="single" w:sz="6" w:space="0" w:color="auto"/>
              <w:bottom w:val="single" w:sz="6" w:space="0" w:color="auto"/>
              <w:right w:val="single" w:sz="6" w:space="0" w:color="auto"/>
            </w:tcBorders>
            <w:vAlign w:val="center"/>
          </w:tcPr>
          <w:p w:rsidR="005A2D0B" w:rsidRDefault="005A2D0B" w:rsidP="00BA468C">
            <w:pPr>
              <w:spacing w:line="300" w:lineRule="atLeast"/>
              <w:jc w:val="center"/>
              <w:rPr>
                <w:color w:val="000000"/>
                <w:szCs w:val="21"/>
              </w:rPr>
            </w:pPr>
            <w:r>
              <w:rPr>
                <w:color w:val="000000"/>
                <w:szCs w:val="21"/>
              </w:rPr>
              <w:lastRenderedPageBreak/>
              <w:t>4</w:t>
            </w:r>
          </w:p>
        </w:tc>
        <w:tc>
          <w:tcPr>
            <w:tcW w:w="3172" w:type="dxa"/>
            <w:tcBorders>
              <w:top w:val="single" w:sz="6" w:space="0" w:color="auto"/>
              <w:left w:val="single" w:sz="6" w:space="0" w:color="auto"/>
              <w:right w:val="single" w:sz="6" w:space="0" w:color="auto"/>
            </w:tcBorders>
            <w:vAlign w:val="center"/>
          </w:tcPr>
          <w:p w:rsidR="005A2D0B" w:rsidRDefault="005A2D0B" w:rsidP="00437504">
            <w:pPr>
              <w:rPr>
                <w:color w:val="FF0000"/>
                <w:szCs w:val="21"/>
              </w:rPr>
            </w:pPr>
            <w:r>
              <w:rPr>
                <w:color w:val="000000"/>
                <w:szCs w:val="21"/>
              </w:rPr>
              <w:t>国际贸易</w:t>
            </w:r>
          </w:p>
        </w:tc>
        <w:tc>
          <w:tcPr>
            <w:tcW w:w="1404" w:type="dxa"/>
            <w:tcBorders>
              <w:top w:val="single" w:sz="6" w:space="0" w:color="auto"/>
              <w:left w:val="single" w:sz="6" w:space="0" w:color="auto"/>
              <w:right w:val="single" w:sz="6" w:space="0" w:color="auto"/>
            </w:tcBorders>
            <w:vAlign w:val="center"/>
          </w:tcPr>
          <w:p w:rsidR="005A2D0B" w:rsidRDefault="005A2D0B" w:rsidP="00437504">
            <w:pPr>
              <w:jc w:val="center"/>
              <w:rPr>
                <w:color w:val="000000"/>
                <w:szCs w:val="21"/>
              </w:rPr>
            </w:pPr>
            <w:r>
              <w:rPr>
                <w:color w:val="000000"/>
                <w:szCs w:val="21"/>
              </w:rPr>
              <w:t>何元贵</w:t>
            </w:r>
          </w:p>
        </w:tc>
        <w:tc>
          <w:tcPr>
            <w:tcW w:w="3552" w:type="dxa"/>
            <w:tcBorders>
              <w:top w:val="single" w:sz="6" w:space="0" w:color="auto"/>
              <w:left w:val="single" w:sz="6" w:space="0" w:color="auto"/>
              <w:right w:val="single" w:sz="6" w:space="0" w:color="auto"/>
            </w:tcBorders>
            <w:vAlign w:val="center"/>
          </w:tcPr>
          <w:p w:rsidR="005A2D0B" w:rsidRDefault="005A2D0B" w:rsidP="00437504">
            <w:pPr>
              <w:rPr>
                <w:color w:val="FF0000"/>
                <w:szCs w:val="21"/>
              </w:rPr>
            </w:pPr>
            <w:r>
              <w:rPr>
                <w:color w:val="000000"/>
                <w:szCs w:val="21"/>
              </w:rPr>
              <w:t>广东省省级精品共享课程</w:t>
            </w:r>
            <w:r>
              <w:rPr>
                <w:color w:val="000000"/>
                <w:szCs w:val="21"/>
              </w:rPr>
              <w:t xml:space="preserve"> 2013</w:t>
            </w:r>
          </w:p>
        </w:tc>
      </w:tr>
      <w:tr w:rsidR="005A2D0B" w:rsidTr="00C5221B">
        <w:trPr>
          <w:cantSplit/>
          <w:trHeight w:val="624"/>
          <w:jc w:val="center"/>
        </w:trPr>
        <w:tc>
          <w:tcPr>
            <w:tcW w:w="851" w:type="dxa"/>
            <w:tcBorders>
              <w:top w:val="single" w:sz="6" w:space="0" w:color="auto"/>
              <w:left w:val="single" w:sz="6" w:space="0" w:color="auto"/>
              <w:bottom w:val="single" w:sz="6" w:space="0" w:color="auto"/>
              <w:right w:val="single" w:sz="6" w:space="0" w:color="auto"/>
            </w:tcBorders>
            <w:vAlign w:val="center"/>
          </w:tcPr>
          <w:p w:rsidR="005A2D0B" w:rsidRDefault="005A2D0B" w:rsidP="00BA468C">
            <w:pPr>
              <w:spacing w:line="300" w:lineRule="atLeast"/>
              <w:jc w:val="center"/>
              <w:rPr>
                <w:color w:val="000000"/>
                <w:szCs w:val="21"/>
              </w:rPr>
            </w:pPr>
            <w:r>
              <w:rPr>
                <w:color w:val="000000"/>
                <w:szCs w:val="21"/>
              </w:rPr>
              <w:t>5</w:t>
            </w:r>
          </w:p>
        </w:tc>
        <w:tc>
          <w:tcPr>
            <w:tcW w:w="3172" w:type="dxa"/>
            <w:tcBorders>
              <w:top w:val="single" w:sz="6" w:space="0" w:color="auto"/>
              <w:left w:val="single" w:sz="6" w:space="0" w:color="auto"/>
              <w:right w:val="single" w:sz="6" w:space="0" w:color="auto"/>
            </w:tcBorders>
            <w:vAlign w:val="center"/>
          </w:tcPr>
          <w:p w:rsidR="005A2D0B" w:rsidRDefault="005A2D0B" w:rsidP="00437504">
            <w:pPr>
              <w:spacing w:line="300" w:lineRule="atLeast"/>
              <w:jc w:val="left"/>
              <w:rPr>
                <w:color w:val="000000"/>
                <w:szCs w:val="21"/>
              </w:rPr>
            </w:pPr>
            <w:r>
              <w:rPr>
                <w:color w:val="000000"/>
                <w:szCs w:val="21"/>
              </w:rPr>
              <w:t>货币银行学</w:t>
            </w:r>
          </w:p>
        </w:tc>
        <w:tc>
          <w:tcPr>
            <w:tcW w:w="1404" w:type="dxa"/>
            <w:tcBorders>
              <w:top w:val="single" w:sz="6" w:space="0" w:color="auto"/>
              <w:left w:val="single" w:sz="6" w:space="0" w:color="auto"/>
              <w:right w:val="single" w:sz="6" w:space="0" w:color="auto"/>
            </w:tcBorders>
            <w:vAlign w:val="center"/>
          </w:tcPr>
          <w:p w:rsidR="005A2D0B" w:rsidRDefault="005A2D0B" w:rsidP="00437504">
            <w:pPr>
              <w:spacing w:line="300" w:lineRule="atLeast"/>
              <w:jc w:val="center"/>
              <w:rPr>
                <w:color w:val="000000"/>
                <w:szCs w:val="21"/>
              </w:rPr>
            </w:pPr>
            <w:r>
              <w:rPr>
                <w:color w:val="000000"/>
                <w:szCs w:val="21"/>
              </w:rPr>
              <w:t>刘巍</w:t>
            </w:r>
          </w:p>
        </w:tc>
        <w:tc>
          <w:tcPr>
            <w:tcW w:w="3552" w:type="dxa"/>
            <w:tcBorders>
              <w:top w:val="single" w:sz="6" w:space="0" w:color="auto"/>
              <w:left w:val="single" w:sz="6" w:space="0" w:color="auto"/>
              <w:right w:val="single" w:sz="6" w:space="0" w:color="auto"/>
            </w:tcBorders>
            <w:vAlign w:val="center"/>
          </w:tcPr>
          <w:p w:rsidR="005A2D0B" w:rsidRDefault="005A2D0B" w:rsidP="00437504">
            <w:pPr>
              <w:spacing w:line="300" w:lineRule="atLeast"/>
              <w:jc w:val="left"/>
              <w:rPr>
                <w:color w:val="000000"/>
                <w:szCs w:val="21"/>
              </w:rPr>
            </w:pPr>
            <w:r>
              <w:rPr>
                <w:color w:val="000000"/>
                <w:szCs w:val="21"/>
              </w:rPr>
              <w:t>广东省省级精品共享课程，</w:t>
            </w:r>
            <w:r>
              <w:rPr>
                <w:color w:val="000000"/>
                <w:szCs w:val="21"/>
              </w:rPr>
              <w:t>2013</w:t>
            </w:r>
          </w:p>
        </w:tc>
      </w:tr>
      <w:tr w:rsidR="005A2D0B" w:rsidTr="00C5221B">
        <w:trPr>
          <w:cantSplit/>
          <w:trHeight w:val="624"/>
          <w:jc w:val="center"/>
        </w:trPr>
        <w:tc>
          <w:tcPr>
            <w:tcW w:w="851" w:type="dxa"/>
            <w:tcBorders>
              <w:top w:val="single" w:sz="6" w:space="0" w:color="auto"/>
              <w:left w:val="single" w:sz="6" w:space="0" w:color="auto"/>
              <w:bottom w:val="single" w:sz="6" w:space="0" w:color="auto"/>
              <w:right w:val="single" w:sz="6" w:space="0" w:color="auto"/>
            </w:tcBorders>
            <w:vAlign w:val="center"/>
          </w:tcPr>
          <w:p w:rsidR="005A2D0B" w:rsidRDefault="005A2D0B" w:rsidP="00BA468C">
            <w:pPr>
              <w:spacing w:line="300" w:lineRule="atLeast"/>
              <w:jc w:val="center"/>
              <w:rPr>
                <w:color w:val="000000"/>
                <w:szCs w:val="21"/>
              </w:rPr>
            </w:pPr>
            <w:r>
              <w:rPr>
                <w:rFonts w:hint="eastAsia"/>
                <w:color w:val="000000"/>
                <w:szCs w:val="21"/>
              </w:rPr>
              <w:t>6</w:t>
            </w:r>
          </w:p>
        </w:tc>
        <w:tc>
          <w:tcPr>
            <w:tcW w:w="3172" w:type="dxa"/>
            <w:tcBorders>
              <w:top w:val="single" w:sz="6" w:space="0" w:color="auto"/>
              <w:left w:val="single" w:sz="6" w:space="0" w:color="auto"/>
              <w:right w:val="single" w:sz="6" w:space="0" w:color="auto"/>
            </w:tcBorders>
            <w:vAlign w:val="center"/>
          </w:tcPr>
          <w:p w:rsidR="005A2D0B" w:rsidRDefault="005A2D0B" w:rsidP="00437504">
            <w:pPr>
              <w:spacing w:line="300" w:lineRule="atLeast"/>
              <w:jc w:val="left"/>
              <w:rPr>
                <w:color w:val="000000"/>
                <w:szCs w:val="21"/>
              </w:rPr>
            </w:pPr>
            <w:r>
              <w:rPr>
                <w:color w:val="000000"/>
                <w:szCs w:val="21"/>
              </w:rPr>
              <w:t>税法</w:t>
            </w:r>
          </w:p>
        </w:tc>
        <w:tc>
          <w:tcPr>
            <w:tcW w:w="1404" w:type="dxa"/>
            <w:tcBorders>
              <w:top w:val="single" w:sz="6" w:space="0" w:color="auto"/>
              <w:left w:val="single" w:sz="6" w:space="0" w:color="auto"/>
              <w:right w:val="single" w:sz="6" w:space="0" w:color="auto"/>
            </w:tcBorders>
            <w:vAlign w:val="center"/>
          </w:tcPr>
          <w:p w:rsidR="005A2D0B" w:rsidRDefault="005A2D0B" w:rsidP="00437504">
            <w:pPr>
              <w:spacing w:line="300" w:lineRule="atLeast"/>
              <w:jc w:val="center"/>
              <w:rPr>
                <w:color w:val="000000"/>
                <w:szCs w:val="21"/>
              </w:rPr>
            </w:pPr>
            <w:r>
              <w:rPr>
                <w:color w:val="000000"/>
                <w:szCs w:val="21"/>
              </w:rPr>
              <w:t>李建英</w:t>
            </w:r>
          </w:p>
        </w:tc>
        <w:tc>
          <w:tcPr>
            <w:tcW w:w="3552" w:type="dxa"/>
            <w:tcBorders>
              <w:top w:val="single" w:sz="6" w:space="0" w:color="auto"/>
              <w:left w:val="single" w:sz="6" w:space="0" w:color="auto"/>
              <w:right w:val="single" w:sz="6" w:space="0" w:color="auto"/>
            </w:tcBorders>
            <w:vAlign w:val="center"/>
          </w:tcPr>
          <w:p w:rsidR="005A2D0B" w:rsidRDefault="005A2D0B" w:rsidP="00437504">
            <w:pPr>
              <w:spacing w:line="300" w:lineRule="atLeast"/>
              <w:jc w:val="left"/>
              <w:rPr>
                <w:color w:val="000000"/>
                <w:szCs w:val="21"/>
              </w:rPr>
            </w:pPr>
            <w:r>
              <w:rPr>
                <w:color w:val="000000"/>
                <w:szCs w:val="21"/>
              </w:rPr>
              <w:t>广东省省级精品共享课程</w:t>
            </w:r>
            <w:r>
              <w:rPr>
                <w:color w:val="000000"/>
                <w:szCs w:val="21"/>
              </w:rPr>
              <w:t xml:space="preserve"> 2013</w:t>
            </w:r>
          </w:p>
          <w:p w:rsidR="005A2D0B" w:rsidRDefault="005A2D0B" w:rsidP="00437504">
            <w:pPr>
              <w:spacing w:line="300" w:lineRule="atLeast"/>
              <w:jc w:val="left"/>
              <w:rPr>
                <w:color w:val="000000"/>
                <w:szCs w:val="21"/>
              </w:rPr>
            </w:pPr>
            <w:r>
              <w:rPr>
                <w:color w:val="000000"/>
                <w:szCs w:val="21"/>
              </w:rPr>
              <w:t>广东省资源共享课程，</w:t>
            </w:r>
            <w:r>
              <w:rPr>
                <w:color w:val="000000"/>
                <w:szCs w:val="21"/>
              </w:rPr>
              <w:t>2014</w:t>
            </w:r>
          </w:p>
        </w:tc>
      </w:tr>
      <w:tr w:rsidR="005A2D0B" w:rsidTr="00C5221B">
        <w:trPr>
          <w:cantSplit/>
          <w:trHeight w:val="624"/>
          <w:jc w:val="center"/>
        </w:trPr>
        <w:tc>
          <w:tcPr>
            <w:tcW w:w="851" w:type="dxa"/>
            <w:tcBorders>
              <w:top w:val="single" w:sz="6" w:space="0" w:color="auto"/>
              <w:left w:val="single" w:sz="6" w:space="0" w:color="auto"/>
              <w:bottom w:val="single" w:sz="6" w:space="0" w:color="auto"/>
              <w:right w:val="single" w:sz="6" w:space="0" w:color="auto"/>
            </w:tcBorders>
            <w:vAlign w:val="center"/>
          </w:tcPr>
          <w:p w:rsidR="005A2D0B" w:rsidRDefault="005A2D0B" w:rsidP="00BA468C">
            <w:pPr>
              <w:spacing w:line="300" w:lineRule="atLeast"/>
              <w:jc w:val="center"/>
              <w:rPr>
                <w:color w:val="000000"/>
                <w:szCs w:val="21"/>
              </w:rPr>
            </w:pPr>
            <w:r>
              <w:rPr>
                <w:rFonts w:hint="eastAsia"/>
                <w:color w:val="000000"/>
                <w:szCs w:val="21"/>
              </w:rPr>
              <w:t>7</w:t>
            </w:r>
          </w:p>
        </w:tc>
        <w:tc>
          <w:tcPr>
            <w:tcW w:w="3172" w:type="dxa"/>
            <w:tcBorders>
              <w:top w:val="single" w:sz="6" w:space="0" w:color="auto"/>
              <w:left w:val="single" w:sz="6" w:space="0" w:color="auto"/>
              <w:right w:val="single" w:sz="6" w:space="0" w:color="auto"/>
            </w:tcBorders>
            <w:vAlign w:val="center"/>
          </w:tcPr>
          <w:p w:rsidR="005A2D0B" w:rsidRDefault="005A2D0B" w:rsidP="00437504">
            <w:pPr>
              <w:jc w:val="left"/>
              <w:rPr>
                <w:rFonts w:ascii="宋体" w:hAnsi="宋体" w:cs="宋体"/>
                <w:szCs w:val="21"/>
              </w:rPr>
            </w:pPr>
            <w:r>
              <w:rPr>
                <w:rFonts w:hint="eastAsia"/>
                <w:szCs w:val="21"/>
              </w:rPr>
              <w:t>国际经济与贸易拔尖人才培养模式创新实验区</w:t>
            </w:r>
          </w:p>
        </w:tc>
        <w:tc>
          <w:tcPr>
            <w:tcW w:w="1404" w:type="dxa"/>
            <w:tcBorders>
              <w:top w:val="single" w:sz="6" w:space="0" w:color="auto"/>
              <w:left w:val="single" w:sz="6" w:space="0" w:color="auto"/>
              <w:right w:val="single" w:sz="6" w:space="0" w:color="auto"/>
            </w:tcBorders>
            <w:vAlign w:val="center"/>
          </w:tcPr>
          <w:p w:rsidR="005A2D0B" w:rsidRDefault="005A2D0B" w:rsidP="00437504">
            <w:pPr>
              <w:jc w:val="center"/>
              <w:rPr>
                <w:rFonts w:ascii="宋体" w:hAnsi="宋体" w:cs="宋体"/>
                <w:szCs w:val="21"/>
              </w:rPr>
            </w:pPr>
            <w:r>
              <w:rPr>
                <w:rFonts w:hint="eastAsia"/>
                <w:szCs w:val="21"/>
              </w:rPr>
              <w:t>何元贵</w:t>
            </w:r>
          </w:p>
        </w:tc>
        <w:tc>
          <w:tcPr>
            <w:tcW w:w="3552" w:type="dxa"/>
            <w:tcBorders>
              <w:top w:val="single" w:sz="6" w:space="0" w:color="auto"/>
              <w:left w:val="single" w:sz="6" w:space="0" w:color="auto"/>
              <w:right w:val="single" w:sz="6" w:space="0" w:color="auto"/>
            </w:tcBorders>
            <w:vAlign w:val="center"/>
          </w:tcPr>
          <w:p w:rsidR="005A2D0B" w:rsidRDefault="005A2D0B" w:rsidP="00437504">
            <w:pPr>
              <w:jc w:val="left"/>
              <w:rPr>
                <w:rFonts w:ascii="宋体" w:hAnsi="宋体" w:cs="宋体"/>
                <w:sz w:val="24"/>
              </w:rPr>
            </w:pPr>
            <w:r>
              <w:rPr>
                <w:rFonts w:hint="eastAsia"/>
              </w:rPr>
              <w:t>广东省省级人才培养模式创新实验区，</w:t>
            </w:r>
            <w:r>
              <w:rPr>
                <w:rFonts w:hint="eastAsia"/>
              </w:rPr>
              <w:t>2014</w:t>
            </w:r>
          </w:p>
        </w:tc>
      </w:tr>
      <w:tr w:rsidR="005A2D0B" w:rsidTr="00C5221B">
        <w:trPr>
          <w:cantSplit/>
          <w:trHeight w:val="624"/>
          <w:jc w:val="center"/>
        </w:trPr>
        <w:tc>
          <w:tcPr>
            <w:tcW w:w="851" w:type="dxa"/>
            <w:tcBorders>
              <w:top w:val="single" w:sz="6" w:space="0" w:color="auto"/>
              <w:left w:val="single" w:sz="6" w:space="0" w:color="auto"/>
              <w:bottom w:val="single" w:sz="6" w:space="0" w:color="auto"/>
              <w:right w:val="single" w:sz="6" w:space="0" w:color="auto"/>
            </w:tcBorders>
            <w:vAlign w:val="center"/>
          </w:tcPr>
          <w:p w:rsidR="005A2D0B" w:rsidRDefault="005A2D0B" w:rsidP="00BA468C">
            <w:pPr>
              <w:spacing w:line="300" w:lineRule="atLeast"/>
              <w:jc w:val="center"/>
              <w:rPr>
                <w:color w:val="000000"/>
                <w:szCs w:val="21"/>
              </w:rPr>
            </w:pPr>
            <w:r>
              <w:rPr>
                <w:rFonts w:hint="eastAsia"/>
                <w:color w:val="000000"/>
                <w:szCs w:val="21"/>
              </w:rPr>
              <w:t>8</w:t>
            </w:r>
          </w:p>
        </w:tc>
        <w:tc>
          <w:tcPr>
            <w:tcW w:w="3172" w:type="dxa"/>
            <w:tcBorders>
              <w:top w:val="single" w:sz="6" w:space="0" w:color="auto"/>
              <w:left w:val="single" w:sz="6" w:space="0" w:color="auto"/>
              <w:right w:val="single" w:sz="6" w:space="0" w:color="auto"/>
            </w:tcBorders>
            <w:vAlign w:val="center"/>
          </w:tcPr>
          <w:p w:rsidR="005A2D0B" w:rsidRDefault="005A2D0B" w:rsidP="00437504">
            <w:pPr>
              <w:spacing w:line="300" w:lineRule="atLeast"/>
              <w:jc w:val="left"/>
              <w:rPr>
                <w:color w:val="000000"/>
                <w:szCs w:val="21"/>
              </w:rPr>
            </w:pPr>
            <w:r w:rsidRPr="009B6F38">
              <w:rPr>
                <w:rFonts w:hint="eastAsia"/>
                <w:color w:val="000000"/>
                <w:szCs w:val="21"/>
              </w:rPr>
              <w:t>广东外语外贸大学</w:t>
            </w:r>
            <w:r w:rsidRPr="009B6F38">
              <w:rPr>
                <w:rFonts w:hint="eastAsia"/>
                <w:color w:val="000000"/>
                <w:szCs w:val="21"/>
              </w:rPr>
              <w:t>-</w:t>
            </w:r>
            <w:r w:rsidRPr="009B6F38">
              <w:rPr>
                <w:rFonts w:hint="eastAsia"/>
                <w:color w:val="000000"/>
                <w:szCs w:val="21"/>
              </w:rPr>
              <w:t>中国对外贸易中心（集团）经济学实践教育基地</w:t>
            </w:r>
          </w:p>
        </w:tc>
        <w:tc>
          <w:tcPr>
            <w:tcW w:w="1404" w:type="dxa"/>
            <w:tcBorders>
              <w:top w:val="single" w:sz="6" w:space="0" w:color="auto"/>
              <w:left w:val="single" w:sz="6" w:space="0" w:color="auto"/>
              <w:right w:val="single" w:sz="6" w:space="0" w:color="auto"/>
            </w:tcBorders>
            <w:vAlign w:val="center"/>
          </w:tcPr>
          <w:p w:rsidR="005A2D0B" w:rsidRDefault="005A2D0B" w:rsidP="00437504">
            <w:pPr>
              <w:spacing w:line="300" w:lineRule="atLeast"/>
              <w:jc w:val="center"/>
              <w:rPr>
                <w:color w:val="000000"/>
                <w:szCs w:val="21"/>
              </w:rPr>
            </w:pPr>
            <w:r>
              <w:rPr>
                <w:rFonts w:hint="eastAsia"/>
                <w:color w:val="000000"/>
                <w:szCs w:val="21"/>
              </w:rPr>
              <w:t>何元贵</w:t>
            </w:r>
          </w:p>
        </w:tc>
        <w:tc>
          <w:tcPr>
            <w:tcW w:w="3552" w:type="dxa"/>
            <w:tcBorders>
              <w:top w:val="single" w:sz="6" w:space="0" w:color="auto"/>
              <w:left w:val="single" w:sz="6" w:space="0" w:color="auto"/>
              <w:right w:val="single" w:sz="6" w:space="0" w:color="auto"/>
            </w:tcBorders>
            <w:vAlign w:val="center"/>
          </w:tcPr>
          <w:p w:rsidR="005A2D0B" w:rsidRDefault="005A2D0B" w:rsidP="004B3ACB">
            <w:pPr>
              <w:spacing w:line="300" w:lineRule="atLeast"/>
              <w:jc w:val="left"/>
              <w:rPr>
                <w:color w:val="000000"/>
                <w:szCs w:val="21"/>
              </w:rPr>
            </w:pPr>
            <w:r>
              <w:rPr>
                <w:rFonts w:hint="eastAsia"/>
                <w:color w:val="000000"/>
                <w:szCs w:val="21"/>
              </w:rPr>
              <w:t>教育部大学生校外实践教育基地，</w:t>
            </w:r>
            <w:r>
              <w:rPr>
                <w:rFonts w:hint="eastAsia"/>
                <w:color w:val="000000"/>
                <w:szCs w:val="21"/>
              </w:rPr>
              <w:t>2013</w:t>
            </w:r>
            <w:r>
              <w:rPr>
                <w:rFonts w:hint="eastAsia"/>
                <w:color w:val="000000"/>
                <w:szCs w:val="21"/>
              </w:rPr>
              <w:t>；</w:t>
            </w:r>
            <w:r>
              <w:rPr>
                <w:rFonts w:hint="eastAsia"/>
                <w:color w:val="000000"/>
                <w:szCs w:val="21"/>
              </w:rPr>
              <w:t>广东省大学生校外实践教育基地，</w:t>
            </w:r>
            <w:r>
              <w:rPr>
                <w:rFonts w:hint="eastAsia"/>
                <w:color w:val="000000"/>
                <w:szCs w:val="21"/>
              </w:rPr>
              <w:t>2012</w:t>
            </w:r>
          </w:p>
        </w:tc>
      </w:tr>
      <w:tr w:rsidR="005A2D0B" w:rsidTr="00C5221B">
        <w:trPr>
          <w:cantSplit/>
          <w:trHeight w:val="624"/>
          <w:jc w:val="center"/>
        </w:trPr>
        <w:tc>
          <w:tcPr>
            <w:tcW w:w="851" w:type="dxa"/>
            <w:tcBorders>
              <w:top w:val="single" w:sz="6" w:space="0" w:color="auto"/>
              <w:left w:val="single" w:sz="6" w:space="0" w:color="auto"/>
              <w:bottom w:val="single" w:sz="6" w:space="0" w:color="auto"/>
              <w:right w:val="single" w:sz="6" w:space="0" w:color="auto"/>
            </w:tcBorders>
            <w:vAlign w:val="center"/>
          </w:tcPr>
          <w:p w:rsidR="005A2D0B" w:rsidRDefault="005A2D0B" w:rsidP="00437504">
            <w:pPr>
              <w:spacing w:line="300" w:lineRule="atLeast"/>
              <w:jc w:val="center"/>
              <w:rPr>
                <w:color w:val="000000"/>
                <w:szCs w:val="21"/>
              </w:rPr>
            </w:pPr>
            <w:r>
              <w:rPr>
                <w:rFonts w:hint="eastAsia"/>
                <w:color w:val="000000"/>
                <w:szCs w:val="21"/>
              </w:rPr>
              <w:t>9</w:t>
            </w:r>
          </w:p>
        </w:tc>
        <w:tc>
          <w:tcPr>
            <w:tcW w:w="3172" w:type="dxa"/>
            <w:tcBorders>
              <w:top w:val="single" w:sz="6" w:space="0" w:color="auto"/>
              <w:left w:val="single" w:sz="6" w:space="0" w:color="auto"/>
              <w:right w:val="single" w:sz="6" w:space="0" w:color="auto"/>
            </w:tcBorders>
            <w:vAlign w:val="center"/>
          </w:tcPr>
          <w:p w:rsidR="005A2D0B" w:rsidRDefault="005A2D0B" w:rsidP="00437504">
            <w:pPr>
              <w:spacing w:line="300" w:lineRule="atLeast"/>
              <w:jc w:val="left"/>
              <w:rPr>
                <w:color w:val="000000"/>
                <w:szCs w:val="21"/>
              </w:rPr>
            </w:pPr>
            <w:r>
              <w:rPr>
                <w:rFonts w:hint="eastAsia"/>
                <w:color w:val="000000"/>
                <w:szCs w:val="21"/>
              </w:rPr>
              <w:t>广东省纺织品进出口股份有限公司实践教学基地</w:t>
            </w:r>
          </w:p>
        </w:tc>
        <w:tc>
          <w:tcPr>
            <w:tcW w:w="1404" w:type="dxa"/>
            <w:tcBorders>
              <w:top w:val="single" w:sz="6" w:space="0" w:color="auto"/>
              <w:left w:val="single" w:sz="6" w:space="0" w:color="auto"/>
              <w:right w:val="single" w:sz="6" w:space="0" w:color="auto"/>
            </w:tcBorders>
            <w:vAlign w:val="center"/>
          </w:tcPr>
          <w:p w:rsidR="005A2D0B" w:rsidRDefault="005A2D0B" w:rsidP="00437504">
            <w:pPr>
              <w:spacing w:line="300" w:lineRule="atLeast"/>
              <w:jc w:val="center"/>
              <w:rPr>
                <w:color w:val="000000"/>
                <w:szCs w:val="21"/>
              </w:rPr>
            </w:pPr>
            <w:r>
              <w:rPr>
                <w:rFonts w:hint="eastAsia"/>
                <w:color w:val="000000"/>
                <w:szCs w:val="21"/>
              </w:rPr>
              <w:t>许陈生</w:t>
            </w:r>
          </w:p>
        </w:tc>
        <w:tc>
          <w:tcPr>
            <w:tcW w:w="3552" w:type="dxa"/>
            <w:tcBorders>
              <w:top w:val="single" w:sz="6" w:space="0" w:color="auto"/>
              <w:left w:val="single" w:sz="6" w:space="0" w:color="auto"/>
              <w:right w:val="single" w:sz="6" w:space="0" w:color="auto"/>
            </w:tcBorders>
            <w:vAlign w:val="center"/>
          </w:tcPr>
          <w:p w:rsidR="005A2D0B" w:rsidRDefault="005A2D0B" w:rsidP="00437504">
            <w:pPr>
              <w:spacing w:line="300" w:lineRule="atLeast"/>
              <w:jc w:val="left"/>
              <w:rPr>
                <w:color w:val="000000"/>
                <w:szCs w:val="21"/>
              </w:rPr>
            </w:pPr>
            <w:r>
              <w:rPr>
                <w:rFonts w:hint="eastAsia"/>
                <w:color w:val="000000"/>
                <w:szCs w:val="21"/>
              </w:rPr>
              <w:t>广东省大学生校外实践教育基地，</w:t>
            </w:r>
            <w:r>
              <w:rPr>
                <w:rFonts w:hint="eastAsia"/>
                <w:color w:val="000000"/>
                <w:szCs w:val="21"/>
              </w:rPr>
              <w:t>2013</w:t>
            </w:r>
          </w:p>
        </w:tc>
      </w:tr>
      <w:tr w:rsidR="005A2D0B" w:rsidTr="00C5221B">
        <w:trPr>
          <w:cantSplit/>
          <w:trHeight w:val="624"/>
          <w:jc w:val="center"/>
        </w:trPr>
        <w:tc>
          <w:tcPr>
            <w:tcW w:w="851" w:type="dxa"/>
            <w:tcBorders>
              <w:top w:val="single" w:sz="6" w:space="0" w:color="auto"/>
              <w:left w:val="single" w:sz="6" w:space="0" w:color="auto"/>
              <w:bottom w:val="single" w:sz="6" w:space="0" w:color="auto"/>
              <w:right w:val="single" w:sz="6" w:space="0" w:color="auto"/>
            </w:tcBorders>
            <w:vAlign w:val="center"/>
          </w:tcPr>
          <w:p w:rsidR="005A2D0B" w:rsidRDefault="005A2D0B" w:rsidP="00437504">
            <w:pPr>
              <w:spacing w:line="300" w:lineRule="atLeast"/>
              <w:jc w:val="center"/>
              <w:rPr>
                <w:rFonts w:hint="eastAsia"/>
                <w:color w:val="000000"/>
                <w:szCs w:val="21"/>
              </w:rPr>
            </w:pPr>
            <w:r>
              <w:rPr>
                <w:rFonts w:hint="eastAsia"/>
                <w:color w:val="000000"/>
                <w:szCs w:val="21"/>
              </w:rPr>
              <w:t>10</w:t>
            </w:r>
          </w:p>
        </w:tc>
        <w:tc>
          <w:tcPr>
            <w:tcW w:w="3172" w:type="dxa"/>
            <w:tcBorders>
              <w:top w:val="single" w:sz="6" w:space="0" w:color="auto"/>
              <w:left w:val="single" w:sz="6" w:space="0" w:color="auto"/>
              <w:right w:val="single" w:sz="6" w:space="0" w:color="auto"/>
            </w:tcBorders>
            <w:vAlign w:val="center"/>
          </w:tcPr>
          <w:p w:rsidR="005A2D0B" w:rsidRPr="005A2D0B" w:rsidRDefault="005A2D0B" w:rsidP="00437504">
            <w:pPr>
              <w:spacing w:line="300" w:lineRule="atLeast"/>
              <w:jc w:val="left"/>
              <w:rPr>
                <w:rFonts w:hint="eastAsia"/>
                <w:color w:val="000000"/>
                <w:szCs w:val="21"/>
              </w:rPr>
            </w:pPr>
            <w:r w:rsidRPr="005A2D0B">
              <w:rPr>
                <w:rFonts w:ascii="宋体" w:hAnsi="宋体" w:cs="宋体" w:hint="eastAsia"/>
                <w:szCs w:val="21"/>
              </w:rPr>
              <w:t>国际经济与贸易</w:t>
            </w:r>
            <w:r w:rsidRPr="005A2D0B">
              <w:rPr>
                <w:rFonts w:ascii="宋体" w:hAnsi="宋体" w:cs="宋体" w:hint="eastAsia"/>
                <w:szCs w:val="21"/>
              </w:rPr>
              <w:t>专业教学团队</w:t>
            </w:r>
          </w:p>
        </w:tc>
        <w:tc>
          <w:tcPr>
            <w:tcW w:w="1404" w:type="dxa"/>
            <w:tcBorders>
              <w:top w:val="single" w:sz="6" w:space="0" w:color="auto"/>
              <w:left w:val="single" w:sz="6" w:space="0" w:color="auto"/>
              <w:right w:val="single" w:sz="6" w:space="0" w:color="auto"/>
            </w:tcBorders>
            <w:vAlign w:val="center"/>
          </w:tcPr>
          <w:p w:rsidR="005A2D0B" w:rsidRDefault="005A2D0B" w:rsidP="00437504">
            <w:pPr>
              <w:spacing w:line="300" w:lineRule="atLeast"/>
              <w:jc w:val="center"/>
              <w:rPr>
                <w:rFonts w:hint="eastAsia"/>
                <w:color w:val="000000"/>
                <w:szCs w:val="21"/>
              </w:rPr>
            </w:pPr>
            <w:r>
              <w:rPr>
                <w:rFonts w:hint="eastAsia"/>
                <w:color w:val="000000"/>
                <w:szCs w:val="21"/>
              </w:rPr>
              <w:t>李铁立</w:t>
            </w:r>
          </w:p>
        </w:tc>
        <w:tc>
          <w:tcPr>
            <w:tcW w:w="3552" w:type="dxa"/>
            <w:tcBorders>
              <w:top w:val="single" w:sz="6" w:space="0" w:color="auto"/>
              <w:left w:val="single" w:sz="6" w:space="0" w:color="auto"/>
              <w:right w:val="single" w:sz="6" w:space="0" w:color="auto"/>
            </w:tcBorders>
            <w:vAlign w:val="center"/>
          </w:tcPr>
          <w:p w:rsidR="005A2D0B" w:rsidRDefault="005A2D0B" w:rsidP="00437504">
            <w:pPr>
              <w:spacing w:line="300" w:lineRule="atLeast"/>
              <w:jc w:val="left"/>
              <w:rPr>
                <w:rFonts w:hint="eastAsia"/>
                <w:color w:val="000000"/>
                <w:szCs w:val="21"/>
              </w:rPr>
            </w:pPr>
            <w:r>
              <w:rPr>
                <w:rFonts w:hint="eastAsia"/>
                <w:color w:val="000000"/>
                <w:szCs w:val="21"/>
              </w:rPr>
              <w:t>广东省高校教学团队，</w:t>
            </w:r>
            <w:r>
              <w:rPr>
                <w:rFonts w:hint="eastAsia"/>
                <w:color w:val="000000"/>
                <w:szCs w:val="21"/>
              </w:rPr>
              <w:t>201</w:t>
            </w:r>
            <w:r>
              <w:rPr>
                <w:rFonts w:hint="eastAsia"/>
                <w:color w:val="000000"/>
                <w:szCs w:val="21"/>
              </w:rPr>
              <w:t>1</w:t>
            </w:r>
          </w:p>
        </w:tc>
      </w:tr>
      <w:tr w:rsidR="005A2D0B" w:rsidTr="00C5221B">
        <w:trPr>
          <w:cantSplit/>
          <w:trHeight w:val="855"/>
          <w:jc w:val="center"/>
        </w:trPr>
        <w:tc>
          <w:tcPr>
            <w:tcW w:w="851" w:type="dxa"/>
            <w:tcBorders>
              <w:top w:val="single" w:sz="6" w:space="0" w:color="auto"/>
              <w:left w:val="single" w:sz="6" w:space="0" w:color="auto"/>
              <w:bottom w:val="single" w:sz="6" w:space="0" w:color="auto"/>
              <w:right w:val="single" w:sz="6" w:space="0" w:color="auto"/>
            </w:tcBorders>
            <w:vAlign w:val="center"/>
          </w:tcPr>
          <w:p w:rsidR="005A2D0B" w:rsidRDefault="005A2D0B" w:rsidP="00437504">
            <w:pPr>
              <w:spacing w:line="300" w:lineRule="atLeast"/>
              <w:jc w:val="center"/>
              <w:rPr>
                <w:color w:val="000000"/>
                <w:szCs w:val="21"/>
              </w:rPr>
            </w:pPr>
            <w:r>
              <w:rPr>
                <w:rFonts w:hint="eastAsia"/>
                <w:color w:val="000000"/>
                <w:szCs w:val="21"/>
              </w:rPr>
              <w:t>11</w:t>
            </w:r>
          </w:p>
        </w:tc>
        <w:tc>
          <w:tcPr>
            <w:tcW w:w="3172" w:type="dxa"/>
            <w:tcBorders>
              <w:top w:val="single" w:sz="6" w:space="0" w:color="auto"/>
              <w:left w:val="single" w:sz="6" w:space="0" w:color="auto"/>
              <w:bottom w:val="single" w:sz="6" w:space="0" w:color="auto"/>
              <w:right w:val="single" w:sz="6" w:space="0" w:color="auto"/>
            </w:tcBorders>
            <w:vAlign w:val="center"/>
          </w:tcPr>
          <w:p w:rsidR="005A2D0B" w:rsidRDefault="005A2D0B" w:rsidP="00437504">
            <w:pPr>
              <w:spacing w:line="300" w:lineRule="atLeast"/>
              <w:jc w:val="left"/>
              <w:rPr>
                <w:color w:val="000000"/>
                <w:szCs w:val="21"/>
              </w:rPr>
            </w:pPr>
            <w:r w:rsidRPr="005865E4">
              <w:rPr>
                <w:rFonts w:hint="eastAsia"/>
                <w:color w:val="000000"/>
                <w:szCs w:val="21"/>
              </w:rPr>
              <w:t>国际经济与贸易创新班教学团队</w:t>
            </w:r>
          </w:p>
        </w:tc>
        <w:tc>
          <w:tcPr>
            <w:tcW w:w="1404" w:type="dxa"/>
            <w:tcBorders>
              <w:top w:val="single" w:sz="6" w:space="0" w:color="auto"/>
              <w:left w:val="single" w:sz="6" w:space="0" w:color="auto"/>
              <w:bottom w:val="single" w:sz="6" w:space="0" w:color="auto"/>
              <w:right w:val="single" w:sz="6" w:space="0" w:color="auto"/>
            </w:tcBorders>
            <w:vAlign w:val="center"/>
          </w:tcPr>
          <w:p w:rsidR="005A2D0B" w:rsidRDefault="005A2D0B" w:rsidP="00437504">
            <w:pPr>
              <w:spacing w:line="300" w:lineRule="atLeast"/>
              <w:jc w:val="center"/>
              <w:rPr>
                <w:color w:val="000000"/>
                <w:szCs w:val="21"/>
              </w:rPr>
            </w:pPr>
            <w:r>
              <w:rPr>
                <w:rFonts w:hint="eastAsia"/>
                <w:color w:val="000000"/>
                <w:szCs w:val="21"/>
              </w:rPr>
              <w:t>何元贵</w:t>
            </w:r>
          </w:p>
        </w:tc>
        <w:tc>
          <w:tcPr>
            <w:tcW w:w="3552" w:type="dxa"/>
            <w:tcBorders>
              <w:top w:val="single" w:sz="6" w:space="0" w:color="auto"/>
              <w:left w:val="single" w:sz="6" w:space="0" w:color="auto"/>
              <w:bottom w:val="single" w:sz="6" w:space="0" w:color="auto"/>
              <w:right w:val="single" w:sz="6" w:space="0" w:color="auto"/>
            </w:tcBorders>
            <w:vAlign w:val="center"/>
          </w:tcPr>
          <w:p w:rsidR="005A2D0B" w:rsidRDefault="005A2D0B" w:rsidP="00437504">
            <w:pPr>
              <w:spacing w:line="300" w:lineRule="atLeast"/>
              <w:jc w:val="left"/>
              <w:rPr>
                <w:color w:val="000000"/>
                <w:szCs w:val="21"/>
              </w:rPr>
            </w:pPr>
            <w:r>
              <w:rPr>
                <w:rFonts w:hint="eastAsia"/>
                <w:color w:val="000000"/>
                <w:szCs w:val="21"/>
              </w:rPr>
              <w:t>广东省高校教学团队，</w:t>
            </w:r>
            <w:r>
              <w:rPr>
                <w:rFonts w:hint="eastAsia"/>
                <w:color w:val="000000"/>
                <w:szCs w:val="21"/>
              </w:rPr>
              <w:t>2017</w:t>
            </w:r>
          </w:p>
        </w:tc>
      </w:tr>
    </w:tbl>
    <w:p w:rsidR="00147FE8" w:rsidRDefault="00147FE8">
      <w:pPr>
        <w:adjustRightInd w:val="0"/>
        <w:snapToGrid w:val="0"/>
        <w:spacing w:line="360" w:lineRule="auto"/>
        <w:ind w:firstLineChars="200" w:firstLine="420"/>
      </w:pPr>
    </w:p>
    <w:p w:rsidR="00777396" w:rsidRDefault="0037127C">
      <w:pPr>
        <w:adjustRightInd w:val="0"/>
        <w:snapToGrid w:val="0"/>
        <w:spacing w:line="360" w:lineRule="auto"/>
        <w:ind w:firstLineChars="200" w:firstLine="420"/>
      </w:pPr>
      <w:r>
        <w:rPr>
          <w:rFonts w:hint="eastAsia"/>
        </w:rPr>
        <w:t>表</w:t>
      </w:r>
      <w:r w:rsidR="005A1A07">
        <w:rPr>
          <w:rFonts w:hint="eastAsia"/>
        </w:rPr>
        <w:t>3</w:t>
      </w:r>
      <w:r>
        <w:rPr>
          <w:rFonts w:hint="eastAsia"/>
        </w:rPr>
        <w:t xml:space="preserve">   </w:t>
      </w:r>
      <w:r>
        <w:rPr>
          <w:rFonts w:hint="eastAsia"/>
          <w:sz w:val="24"/>
        </w:rPr>
        <w:t xml:space="preserve"> </w:t>
      </w:r>
      <w:r>
        <w:rPr>
          <w:rFonts w:hint="eastAsia"/>
          <w:sz w:val="24"/>
        </w:rPr>
        <w:t>近年来经济贸易学院省级以上教学改革项目一览表</w:t>
      </w:r>
    </w:p>
    <w:tbl>
      <w:tblPr>
        <w:tblW w:w="9369" w:type="dxa"/>
        <w:jc w:val="center"/>
        <w:tblLayout w:type="fixed"/>
        <w:tblCellMar>
          <w:left w:w="28" w:type="dxa"/>
          <w:right w:w="28" w:type="dxa"/>
        </w:tblCellMar>
        <w:tblLook w:val="04A0" w:firstRow="1" w:lastRow="0" w:firstColumn="1" w:lastColumn="0" w:noHBand="0" w:noVBand="1"/>
      </w:tblPr>
      <w:tblGrid>
        <w:gridCol w:w="626"/>
        <w:gridCol w:w="3944"/>
        <w:gridCol w:w="1247"/>
        <w:gridCol w:w="3552"/>
      </w:tblGrid>
      <w:tr w:rsidR="00777396">
        <w:trPr>
          <w:cantSplit/>
          <w:trHeight w:val="624"/>
          <w:jc w:val="center"/>
        </w:trPr>
        <w:tc>
          <w:tcPr>
            <w:tcW w:w="626" w:type="dxa"/>
            <w:tcBorders>
              <w:top w:val="single" w:sz="6" w:space="0" w:color="auto"/>
              <w:left w:val="single" w:sz="6" w:space="0" w:color="auto"/>
              <w:bottom w:val="single" w:sz="6" w:space="0" w:color="auto"/>
              <w:right w:val="single" w:sz="6" w:space="0" w:color="auto"/>
            </w:tcBorders>
            <w:vAlign w:val="center"/>
          </w:tcPr>
          <w:p w:rsidR="00777396" w:rsidRDefault="0037127C">
            <w:pPr>
              <w:spacing w:line="300" w:lineRule="atLeast"/>
              <w:jc w:val="center"/>
              <w:rPr>
                <w:b/>
                <w:bCs/>
                <w:color w:val="000000"/>
                <w:szCs w:val="21"/>
              </w:rPr>
            </w:pPr>
            <w:r>
              <w:rPr>
                <w:b/>
                <w:bCs/>
                <w:color w:val="000000"/>
                <w:szCs w:val="21"/>
              </w:rPr>
              <w:t>序号</w:t>
            </w:r>
          </w:p>
        </w:tc>
        <w:tc>
          <w:tcPr>
            <w:tcW w:w="3944" w:type="dxa"/>
            <w:tcBorders>
              <w:top w:val="single" w:sz="6" w:space="0" w:color="auto"/>
              <w:left w:val="single" w:sz="6" w:space="0" w:color="auto"/>
              <w:right w:val="single" w:sz="6" w:space="0" w:color="auto"/>
            </w:tcBorders>
            <w:vAlign w:val="center"/>
          </w:tcPr>
          <w:p w:rsidR="00777396" w:rsidRDefault="0037127C">
            <w:pPr>
              <w:spacing w:line="300" w:lineRule="atLeast"/>
              <w:jc w:val="center"/>
              <w:rPr>
                <w:b/>
                <w:bCs/>
                <w:color w:val="000000"/>
                <w:szCs w:val="21"/>
              </w:rPr>
            </w:pPr>
            <w:r>
              <w:rPr>
                <w:b/>
                <w:bCs/>
                <w:color w:val="000000"/>
                <w:szCs w:val="21"/>
              </w:rPr>
              <w:t>成果名称</w:t>
            </w:r>
          </w:p>
        </w:tc>
        <w:tc>
          <w:tcPr>
            <w:tcW w:w="1247" w:type="dxa"/>
            <w:tcBorders>
              <w:top w:val="single" w:sz="6" w:space="0" w:color="auto"/>
              <w:left w:val="single" w:sz="6" w:space="0" w:color="auto"/>
              <w:right w:val="single" w:sz="6" w:space="0" w:color="auto"/>
            </w:tcBorders>
            <w:vAlign w:val="center"/>
          </w:tcPr>
          <w:p w:rsidR="00777396" w:rsidRDefault="00D732EE" w:rsidP="007850D1">
            <w:pPr>
              <w:spacing w:line="300" w:lineRule="atLeast"/>
              <w:jc w:val="center"/>
              <w:rPr>
                <w:b/>
                <w:bCs/>
                <w:color w:val="000000"/>
                <w:szCs w:val="21"/>
              </w:rPr>
            </w:pPr>
            <w:r>
              <w:rPr>
                <w:rFonts w:hint="eastAsia"/>
                <w:b/>
                <w:bCs/>
                <w:color w:val="000000"/>
                <w:szCs w:val="21"/>
              </w:rPr>
              <w:t>主持</w:t>
            </w:r>
            <w:r w:rsidR="0037127C">
              <w:rPr>
                <w:b/>
                <w:bCs/>
                <w:color w:val="000000"/>
                <w:szCs w:val="21"/>
              </w:rPr>
              <w:t>人</w:t>
            </w:r>
          </w:p>
        </w:tc>
        <w:tc>
          <w:tcPr>
            <w:tcW w:w="3552" w:type="dxa"/>
            <w:tcBorders>
              <w:top w:val="single" w:sz="6" w:space="0" w:color="auto"/>
              <w:left w:val="single" w:sz="6" w:space="0" w:color="auto"/>
              <w:right w:val="single" w:sz="6" w:space="0" w:color="auto"/>
            </w:tcBorders>
            <w:vAlign w:val="center"/>
          </w:tcPr>
          <w:p w:rsidR="00777396" w:rsidRDefault="0037127C">
            <w:pPr>
              <w:spacing w:line="300" w:lineRule="atLeast"/>
              <w:jc w:val="center"/>
              <w:rPr>
                <w:b/>
                <w:bCs/>
                <w:color w:val="000000"/>
                <w:szCs w:val="21"/>
              </w:rPr>
            </w:pPr>
            <w:r>
              <w:rPr>
                <w:b/>
                <w:bCs/>
                <w:color w:val="000000"/>
                <w:szCs w:val="21"/>
              </w:rPr>
              <w:t>时间</w:t>
            </w:r>
          </w:p>
        </w:tc>
      </w:tr>
      <w:tr w:rsidR="00777396">
        <w:trPr>
          <w:cantSplit/>
          <w:trHeight w:val="624"/>
          <w:jc w:val="center"/>
        </w:trPr>
        <w:tc>
          <w:tcPr>
            <w:tcW w:w="626" w:type="dxa"/>
            <w:tcBorders>
              <w:top w:val="single" w:sz="6" w:space="0" w:color="auto"/>
              <w:left w:val="single" w:sz="6" w:space="0" w:color="auto"/>
              <w:bottom w:val="single" w:sz="6" w:space="0" w:color="auto"/>
              <w:right w:val="single" w:sz="6" w:space="0" w:color="auto"/>
            </w:tcBorders>
            <w:vAlign w:val="center"/>
          </w:tcPr>
          <w:p w:rsidR="00777396" w:rsidRDefault="0037127C">
            <w:pPr>
              <w:spacing w:line="300" w:lineRule="atLeast"/>
              <w:jc w:val="center"/>
              <w:rPr>
                <w:b/>
                <w:bCs/>
                <w:color w:val="000000"/>
                <w:szCs w:val="21"/>
              </w:rPr>
            </w:pPr>
            <w:r>
              <w:rPr>
                <w:rFonts w:hint="eastAsia"/>
                <w:b/>
                <w:bCs/>
                <w:color w:val="000000"/>
                <w:szCs w:val="21"/>
              </w:rPr>
              <w:t>1</w:t>
            </w:r>
          </w:p>
        </w:tc>
        <w:tc>
          <w:tcPr>
            <w:tcW w:w="3944" w:type="dxa"/>
            <w:tcBorders>
              <w:top w:val="single" w:sz="6" w:space="0" w:color="auto"/>
              <w:left w:val="single" w:sz="6" w:space="0" w:color="auto"/>
              <w:right w:val="single" w:sz="6" w:space="0" w:color="auto"/>
            </w:tcBorders>
            <w:vAlign w:val="center"/>
          </w:tcPr>
          <w:p w:rsidR="00777396" w:rsidRDefault="0037127C">
            <w:pPr>
              <w:spacing w:line="300" w:lineRule="atLeast"/>
              <w:jc w:val="left"/>
              <w:rPr>
                <w:color w:val="000000"/>
                <w:szCs w:val="21"/>
              </w:rPr>
            </w:pPr>
            <w:r>
              <w:rPr>
                <w:rFonts w:hint="eastAsia"/>
                <w:color w:val="000000"/>
                <w:szCs w:val="21"/>
              </w:rPr>
              <w:t>学分制环境下应对大数据时代的经管类人才创新能力提升研究</w:t>
            </w:r>
          </w:p>
        </w:tc>
        <w:tc>
          <w:tcPr>
            <w:tcW w:w="1247" w:type="dxa"/>
            <w:tcBorders>
              <w:top w:val="single" w:sz="6" w:space="0" w:color="auto"/>
              <w:left w:val="single" w:sz="6" w:space="0" w:color="auto"/>
              <w:right w:val="single" w:sz="6" w:space="0" w:color="auto"/>
            </w:tcBorders>
            <w:vAlign w:val="center"/>
          </w:tcPr>
          <w:p w:rsidR="00777396" w:rsidRDefault="0037127C">
            <w:pPr>
              <w:spacing w:line="300" w:lineRule="atLeast"/>
              <w:jc w:val="center"/>
              <w:rPr>
                <w:color w:val="000000"/>
                <w:szCs w:val="21"/>
              </w:rPr>
            </w:pPr>
            <w:r>
              <w:rPr>
                <w:rFonts w:hint="eastAsia"/>
                <w:color w:val="000000"/>
                <w:szCs w:val="21"/>
              </w:rPr>
              <w:t>张振华</w:t>
            </w:r>
          </w:p>
        </w:tc>
        <w:tc>
          <w:tcPr>
            <w:tcW w:w="3552" w:type="dxa"/>
            <w:tcBorders>
              <w:top w:val="single" w:sz="6" w:space="0" w:color="auto"/>
              <w:left w:val="single" w:sz="6" w:space="0" w:color="auto"/>
              <w:right w:val="single" w:sz="6" w:space="0" w:color="auto"/>
            </w:tcBorders>
            <w:vAlign w:val="center"/>
          </w:tcPr>
          <w:p w:rsidR="00777396" w:rsidRDefault="0037127C">
            <w:pPr>
              <w:spacing w:line="300" w:lineRule="atLeast"/>
              <w:jc w:val="left"/>
              <w:rPr>
                <w:color w:val="000000"/>
                <w:szCs w:val="21"/>
              </w:rPr>
            </w:pPr>
            <w:r>
              <w:rPr>
                <w:rFonts w:hint="eastAsia"/>
                <w:color w:val="000000"/>
                <w:szCs w:val="21"/>
              </w:rPr>
              <w:t>广东省教学改革工程项目，</w:t>
            </w:r>
            <w:r>
              <w:rPr>
                <w:rFonts w:hint="eastAsia"/>
                <w:color w:val="000000"/>
                <w:szCs w:val="21"/>
              </w:rPr>
              <w:t>2016</w:t>
            </w:r>
          </w:p>
        </w:tc>
      </w:tr>
      <w:tr w:rsidR="00777396">
        <w:trPr>
          <w:cantSplit/>
          <w:trHeight w:val="624"/>
          <w:jc w:val="center"/>
        </w:trPr>
        <w:tc>
          <w:tcPr>
            <w:tcW w:w="626" w:type="dxa"/>
            <w:tcBorders>
              <w:top w:val="single" w:sz="6" w:space="0" w:color="auto"/>
              <w:left w:val="single" w:sz="6" w:space="0" w:color="auto"/>
              <w:bottom w:val="single" w:sz="6" w:space="0" w:color="auto"/>
              <w:right w:val="single" w:sz="6" w:space="0" w:color="auto"/>
            </w:tcBorders>
            <w:vAlign w:val="center"/>
          </w:tcPr>
          <w:p w:rsidR="00777396" w:rsidRDefault="0037127C">
            <w:pPr>
              <w:spacing w:line="300" w:lineRule="atLeast"/>
              <w:jc w:val="center"/>
              <w:rPr>
                <w:b/>
                <w:bCs/>
                <w:color w:val="000000"/>
                <w:szCs w:val="21"/>
              </w:rPr>
            </w:pPr>
            <w:r>
              <w:rPr>
                <w:rFonts w:hint="eastAsia"/>
                <w:b/>
                <w:bCs/>
                <w:color w:val="000000"/>
                <w:szCs w:val="21"/>
              </w:rPr>
              <w:t>2</w:t>
            </w:r>
          </w:p>
        </w:tc>
        <w:tc>
          <w:tcPr>
            <w:tcW w:w="3944" w:type="dxa"/>
            <w:tcBorders>
              <w:top w:val="single" w:sz="6" w:space="0" w:color="auto"/>
              <w:left w:val="single" w:sz="6" w:space="0" w:color="auto"/>
              <w:right w:val="single" w:sz="6" w:space="0" w:color="auto"/>
            </w:tcBorders>
            <w:vAlign w:val="center"/>
          </w:tcPr>
          <w:p w:rsidR="00777396" w:rsidRDefault="0037127C">
            <w:pPr>
              <w:spacing w:line="300" w:lineRule="atLeast"/>
              <w:jc w:val="left"/>
              <w:rPr>
                <w:color w:val="000000"/>
                <w:szCs w:val="21"/>
              </w:rPr>
            </w:pPr>
            <w:r>
              <w:rPr>
                <w:rFonts w:hint="eastAsia"/>
                <w:color w:val="000000"/>
                <w:szCs w:val="21"/>
              </w:rPr>
              <w:t>“一带一路”背景下高校外经贸人才创新创业教育模式改革研究</w:t>
            </w:r>
          </w:p>
        </w:tc>
        <w:tc>
          <w:tcPr>
            <w:tcW w:w="1247" w:type="dxa"/>
            <w:tcBorders>
              <w:top w:val="single" w:sz="6" w:space="0" w:color="auto"/>
              <w:left w:val="single" w:sz="6" w:space="0" w:color="auto"/>
              <w:right w:val="single" w:sz="6" w:space="0" w:color="auto"/>
            </w:tcBorders>
            <w:vAlign w:val="center"/>
          </w:tcPr>
          <w:p w:rsidR="00777396" w:rsidRDefault="0037127C">
            <w:pPr>
              <w:spacing w:line="300" w:lineRule="atLeast"/>
              <w:jc w:val="center"/>
              <w:rPr>
                <w:color w:val="000000"/>
                <w:szCs w:val="21"/>
              </w:rPr>
            </w:pPr>
            <w:r>
              <w:rPr>
                <w:rFonts w:hint="eastAsia"/>
                <w:color w:val="000000"/>
                <w:szCs w:val="21"/>
              </w:rPr>
              <w:t>唐静</w:t>
            </w:r>
          </w:p>
        </w:tc>
        <w:tc>
          <w:tcPr>
            <w:tcW w:w="3552" w:type="dxa"/>
            <w:tcBorders>
              <w:top w:val="single" w:sz="6" w:space="0" w:color="auto"/>
              <w:left w:val="single" w:sz="6" w:space="0" w:color="auto"/>
              <w:right w:val="single" w:sz="6" w:space="0" w:color="auto"/>
            </w:tcBorders>
            <w:vAlign w:val="center"/>
          </w:tcPr>
          <w:p w:rsidR="00777396" w:rsidRDefault="0037127C">
            <w:pPr>
              <w:spacing w:line="300" w:lineRule="atLeast"/>
              <w:jc w:val="left"/>
              <w:rPr>
                <w:color w:val="000000"/>
                <w:szCs w:val="21"/>
              </w:rPr>
            </w:pPr>
            <w:r>
              <w:rPr>
                <w:rFonts w:hint="eastAsia"/>
                <w:color w:val="000000"/>
                <w:szCs w:val="21"/>
              </w:rPr>
              <w:t>广东省教学改革工程项目，</w:t>
            </w:r>
            <w:r>
              <w:rPr>
                <w:rFonts w:hint="eastAsia"/>
                <w:color w:val="000000"/>
                <w:szCs w:val="21"/>
              </w:rPr>
              <w:t>2016</w:t>
            </w:r>
          </w:p>
        </w:tc>
      </w:tr>
      <w:tr w:rsidR="00777396">
        <w:trPr>
          <w:cantSplit/>
          <w:trHeight w:val="624"/>
          <w:jc w:val="center"/>
        </w:trPr>
        <w:tc>
          <w:tcPr>
            <w:tcW w:w="626" w:type="dxa"/>
            <w:tcBorders>
              <w:top w:val="single" w:sz="6" w:space="0" w:color="auto"/>
              <w:left w:val="single" w:sz="6" w:space="0" w:color="auto"/>
              <w:bottom w:val="single" w:sz="6" w:space="0" w:color="auto"/>
              <w:right w:val="single" w:sz="6" w:space="0" w:color="auto"/>
            </w:tcBorders>
            <w:vAlign w:val="center"/>
          </w:tcPr>
          <w:p w:rsidR="00777396" w:rsidRDefault="0037127C">
            <w:pPr>
              <w:spacing w:line="300" w:lineRule="atLeast"/>
              <w:jc w:val="center"/>
              <w:rPr>
                <w:b/>
                <w:bCs/>
                <w:color w:val="000000"/>
                <w:szCs w:val="21"/>
              </w:rPr>
            </w:pPr>
            <w:r>
              <w:rPr>
                <w:rFonts w:hint="eastAsia"/>
                <w:b/>
                <w:bCs/>
                <w:color w:val="000000"/>
                <w:szCs w:val="21"/>
              </w:rPr>
              <w:t>3</w:t>
            </w:r>
          </w:p>
        </w:tc>
        <w:tc>
          <w:tcPr>
            <w:tcW w:w="3944" w:type="dxa"/>
            <w:tcBorders>
              <w:top w:val="single" w:sz="6" w:space="0" w:color="auto"/>
              <w:left w:val="single" w:sz="6" w:space="0" w:color="auto"/>
              <w:right w:val="single" w:sz="6" w:space="0" w:color="auto"/>
            </w:tcBorders>
            <w:vAlign w:val="center"/>
          </w:tcPr>
          <w:p w:rsidR="00777396" w:rsidRDefault="0037127C">
            <w:pPr>
              <w:spacing w:line="300" w:lineRule="atLeast"/>
              <w:jc w:val="left"/>
              <w:rPr>
                <w:color w:val="000000"/>
                <w:szCs w:val="21"/>
              </w:rPr>
            </w:pPr>
            <w:r>
              <w:rPr>
                <w:rFonts w:hint="eastAsia"/>
                <w:color w:val="000000"/>
                <w:szCs w:val="21"/>
              </w:rPr>
              <w:t>“创业失败学习”视角下的外经贸大学生创新素养培养研究</w:t>
            </w:r>
          </w:p>
        </w:tc>
        <w:tc>
          <w:tcPr>
            <w:tcW w:w="1247" w:type="dxa"/>
            <w:tcBorders>
              <w:top w:val="single" w:sz="6" w:space="0" w:color="auto"/>
              <w:left w:val="single" w:sz="6" w:space="0" w:color="auto"/>
              <w:right w:val="single" w:sz="6" w:space="0" w:color="auto"/>
            </w:tcBorders>
            <w:vAlign w:val="center"/>
          </w:tcPr>
          <w:p w:rsidR="00777396" w:rsidRDefault="0037127C">
            <w:pPr>
              <w:spacing w:line="300" w:lineRule="atLeast"/>
              <w:jc w:val="center"/>
              <w:rPr>
                <w:color w:val="000000"/>
                <w:szCs w:val="21"/>
              </w:rPr>
            </w:pPr>
            <w:r>
              <w:rPr>
                <w:rFonts w:hint="eastAsia"/>
                <w:color w:val="000000"/>
                <w:szCs w:val="21"/>
              </w:rPr>
              <w:t>赵烨</w:t>
            </w:r>
          </w:p>
        </w:tc>
        <w:tc>
          <w:tcPr>
            <w:tcW w:w="3552" w:type="dxa"/>
            <w:tcBorders>
              <w:top w:val="single" w:sz="6" w:space="0" w:color="auto"/>
              <w:left w:val="single" w:sz="6" w:space="0" w:color="auto"/>
              <w:right w:val="single" w:sz="6" w:space="0" w:color="auto"/>
            </w:tcBorders>
            <w:vAlign w:val="center"/>
          </w:tcPr>
          <w:p w:rsidR="00777396" w:rsidRDefault="0037127C">
            <w:pPr>
              <w:spacing w:line="300" w:lineRule="atLeast"/>
              <w:jc w:val="left"/>
              <w:rPr>
                <w:color w:val="000000"/>
                <w:szCs w:val="21"/>
              </w:rPr>
            </w:pPr>
            <w:r>
              <w:rPr>
                <w:rFonts w:hint="eastAsia"/>
                <w:color w:val="000000"/>
                <w:szCs w:val="21"/>
              </w:rPr>
              <w:t>广东省教学改革工程项目，</w:t>
            </w:r>
            <w:r>
              <w:rPr>
                <w:rFonts w:hint="eastAsia"/>
                <w:color w:val="000000"/>
                <w:szCs w:val="21"/>
              </w:rPr>
              <w:t>2015</w:t>
            </w:r>
          </w:p>
        </w:tc>
      </w:tr>
      <w:tr w:rsidR="00777396">
        <w:trPr>
          <w:cantSplit/>
          <w:trHeight w:val="624"/>
          <w:jc w:val="center"/>
        </w:trPr>
        <w:tc>
          <w:tcPr>
            <w:tcW w:w="626" w:type="dxa"/>
            <w:tcBorders>
              <w:top w:val="single" w:sz="6" w:space="0" w:color="auto"/>
              <w:left w:val="single" w:sz="6" w:space="0" w:color="auto"/>
              <w:bottom w:val="single" w:sz="6" w:space="0" w:color="auto"/>
              <w:right w:val="single" w:sz="6" w:space="0" w:color="auto"/>
            </w:tcBorders>
            <w:vAlign w:val="center"/>
          </w:tcPr>
          <w:p w:rsidR="00777396" w:rsidRDefault="0037127C">
            <w:pPr>
              <w:spacing w:line="300" w:lineRule="atLeast"/>
              <w:jc w:val="center"/>
              <w:rPr>
                <w:b/>
                <w:bCs/>
                <w:color w:val="000000"/>
                <w:szCs w:val="21"/>
              </w:rPr>
            </w:pPr>
            <w:r>
              <w:rPr>
                <w:rFonts w:hint="eastAsia"/>
                <w:b/>
                <w:bCs/>
                <w:color w:val="000000"/>
                <w:szCs w:val="21"/>
              </w:rPr>
              <w:t>4</w:t>
            </w:r>
          </w:p>
        </w:tc>
        <w:tc>
          <w:tcPr>
            <w:tcW w:w="3944" w:type="dxa"/>
            <w:tcBorders>
              <w:top w:val="single" w:sz="6" w:space="0" w:color="auto"/>
              <w:left w:val="single" w:sz="6" w:space="0" w:color="auto"/>
              <w:right w:val="single" w:sz="6" w:space="0" w:color="auto"/>
            </w:tcBorders>
            <w:vAlign w:val="center"/>
          </w:tcPr>
          <w:p w:rsidR="00777396" w:rsidRDefault="0037127C">
            <w:pPr>
              <w:spacing w:line="300" w:lineRule="atLeast"/>
              <w:jc w:val="left"/>
              <w:rPr>
                <w:color w:val="000000"/>
                <w:szCs w:val="21"/>
              </w:rPr>
            </w:pPr>
            <w:r>
              <w:rPr>
                <w:rFonts w:hint="eastAsia"/>
                <w:color w:val="000000"/>
                <w:szCs w:val="21"/>
              </w:rPr>
              <w:t>高校本科国际贸易实务系列课程教学模式改革的创新与实践</w:t>
            </w:r>
          </w:p>
        </w:tc>
        <w:tc>
          <w:tcPr>
            <w:tcW w:w="1247" w:type="dxa"/>
            <w:tcBorders>
              <w:top w:val="single" w:sz="6" w:space="0" w:color="auto"/>
              <w:left w:val="single" w:sz="6" w:space="0" w:color="auto"/>
              <w:right w:val="single" w:sz="6" w:space="0" w:color="auto"/>
            </w:tcBorders>
            <w:vAlign w:val="center"/>
          </w:tcPr>
          <w:p w:rsidR="00777396" w:rsidRDefault="0037127C">
            <w:pPr>
              <w:spacing w:line="300" w:lineRule="atLeast"/>
              <w:jc w:val="center"/>
              <w:rPr>
                <w:color w:val="000000"/>
                <w:szCs w:val="21"/>
              </w:rPr>
            </w:pPr>
            <w:r>
              <w:rPr>
                <w:rFonts w:hint="eastAsia"/>
                <w:color w:val="000000"/>
                <w:szCs w:val="21"/>
              </w:rPr>
              <w:t>陈琳</w:t>
            </w:r>
          </w:p>
        </w:tc>
        <w:tc>
          <w:tcPr>
            <w:tcW w:w="3552" w:type="dxa"/>
            <w:tcBorders>
              <w:top w:val="single" w:sz="6" w:space="0" w:color="auto"/>
              <w:left w:val="single" w:sz="6" w:space="0" w:color="auto"/>
              <w:right w:val="single" w:sz="6" w:space="0" w:color="auto"/>
            </w:tcBorders>
            <w:vAlign w:val="center"/>
          </w:tcPr>
          <w:p w:rsidR="00777396" w:rsidRDefault="0037127C">
            <w:pPr>
              <w:spacing w:line="300" w:lineRule="atLeast"/>
              <w:jc w:val="left"/>
              <w:rPr>
                <w:color w:val="000000"/>
                <w:szCs w:val="21"/>
              </w:rPr>
            </w:pPr>
            <w:r>
              <w:rPr>
                <w:rFonts w:hint="eastAsia"/>
                <w:color w:val="000000"/>
                <w:szCs w:val="21"/>
              </w:rPr>
              <w:t>广东省教学改革工程项目，</w:t>
            </w:r>
            <w:r>
              <w:rPr>
                <w:rFonts w:hint="eastAsia"/>
                <w:color w:val="000000"/>
                <w:szCs w:val="21"/>
              </w:rPr>
              <w:t>2015</w:t>
            </w:r>
          </w:p>
        </w:tc>
      </w:tr>
      <w:tr w:rsidR="00777396">
        <w:trPr>
          <w:cantSplit/>
          <w:trHeight w:val="624"/>
          <w:jc w:val="center"/>
        </w:trPr>
        <w:tc>
          <w:tcPr>
            <w:tcW w:w="626" w:type="dxa"/>
            <w:tcBorders>
              <w:top w:val="single" w:sz="6" w:space="0" w:color="auto"/>
              <w:left w:val="single" w:sz="6" w:space="0" w:color="auto"/>
              <w:bottom w:val="single" w:sz="6" w:space="0" w:color="auto"/>
              <w:right w:val="single" w:sz="6" w:space="0" w:color="auto"/>
            </w:tcBorders>
            <w:vAlign w:val="center"/>
          </w:tcPr>
          <w:p w:rsidR="00777396" w:rsidRDefault="0037127C">
            <w:pPr>
              <w:spacing w:line="300" w:lineRule="atLeast"/>
              <w:jc w:val="center"/>
              <w:rPr>
                <w:b/>
                <w:bCs/>
                <w:color w:val="000000"/>
                <w:szCs w:val="21"/>
              </w:rPr>
            </w:pPr>
            <w:r>
              <w:rPr>
                <w:rFonts w:hint="eastAsia"/>
                <w:b/>
                <w:bCs/>
                <w:color w:val="000000"/>
                <w:szCs w:val="21"/>
              </w:rPr>
              <w:t>5</w:t>
            </w:r>
          </w:p>
        </w:tc>
        <w:tc>
          <w:tcPr>
            <w:tcW w:w="3944" w:type="dxa"/>
            <w:tcBorders>
              <w:top w:val="single" w:sz="6" w:space="0" w:color="auto"/>
              <w:left w:val="single" w:sz="6" w:space="0" w:color="auto"/>
              <w:right w:val="single" w:sz="6" w:space="0" w:color="auto"/>
            </w:tcBorders>
            <w:vAlign w:val="center"/>
          </w:tcPr>
          <w:p w:rsidR="00777396" w:rsidRDefault="0037127C">
            <w:pPr>
              <w:spacing w:line="300" w:lineRule="atLeast"/>
              <w:jc w:val="left"/>
              <w:rPr>
                <w:color w:val="000000"/>
                <w:szCs w:val="21"/>
              </w:rPr>
            </w:pPr>
            <w:r>
              <w:rPr>
                <w:rFonts w:hint="eastAsia"/>
                <w:color w:val="000000"/>
                <w:szCs w:val="21"/>
              </w:rPr>
              <w:t>基于实践教学的税收专业教学体系改革研究</w:t>
            </w:r>
          </w:p>
        </w:tc>
        <w:tc>
          <w:tcPr>
            <w:tcW w:w="1247" w:type="dxa"/>
            <w:tcBorders>
              <w:top w:val="single" w:sz="6" w:space="0" w:color="auto"/>
              <w:left w:val="single" w:sz="6" w:space="0" w:color="auto"/>
              <w:right w:val="single" w:sz="6" w:space="0" w:color="auto"/>
            </w:tcBorders>
            <w:vAlign w:val="center"/>
          </w:tcPr>
          <w:p w:rsidR="00777396" w:rsidRDefault="0037127C">
            <w:pPr>
              <w:spacing w:line="300" w:lineRule="atLeast"/>
              <w:jc w:val="center"/>
              <w:rPr>
                <w:color w:val="000000"/>
                <w:szCs w:val="21"/>
              </w:rPr>
            </w:pPr>
            <w:r>
              <w:rPr>
                <w:rFonts w:hint="eastAsia"/>
                <w:color w:val="000000"/>
                <w:szCs w:val="21"/>
              </w:rPr>
              <w:t>王政</w:t>
            </w:r>
          </w:p>
        </w:tc>
        <w:tc>
          <w:tcPr>
            <w:tcW w:w="3552" w:type="dxa"/>
            <w:tcBorders>
              <w:top w:val="single" w:sz="6" w:space="0" w:color="auto"/>
              <w:left w:val="single" w:sz="6" w:space="0" w:color="auto"/>
              <w:right w:val="single" w:sz="6" w:space="0" w:color="auto"/>
            </w:tcBorders>
            <w:vAlign w:val="center"/>
          </w:tcPr>
          <w:p w:rsidR="00777396" w:rsidRDefault="0037127C">
            <w:pPr>
              <w:spacing w:line="300" w:lineRule="atLeast"/>
              <w:jc w:val="left"/>
              <w:rPr>
                <w:color w:val="000000"/>
                <w:szCs w:val="21"/>
              </w:rPr>
            </w:pPr>
            <w:r>
              <w:rPr>
                <w:rFonts w:hint="eastAsia"/>
                <w:color w:val="000000"/>
                <w:szCs w:val="21"/>
              </w:rPr>
              <w:t>广东省教学改革工程项目，</w:t>
            </w:r>
            <w:r>
              <w:rPr>
                <w:rFonts w:hint="eastAsia"/>
                <w:color w:val="000000"/>
                <w:szCs w:val="21"/>
              </w:rPr>
              <w:t>2014</w:t>
            </w:r>
          </w:p>
        </w:tc>
      </w:tr>
      <w:tr w:rsidR="00777396">
        <w:trPr>
          <w:cantSplit/>
          <w:trHeight w:val="624"/>
          <w:jc w:val="center"/>
        </w:trPr>
        <w:tc>
          <w:tcPr>
            <w:tcW w:w="626" w:type="dxa"/>
            <w:tcBorders>
              <w:top w:val="single" w:sz="6" w:space="0" w:color="auto"/>
              <w:left w:val="single" w:sz="6" w:space="0" w:color="auto"/>
              <w:bottom w:val="single" w:sz="6" w:space="0" w:color="auto"/>
              <w:right w:val="single" w:sz="6" w:space="0" w:color="auto"/>
            </w:tcBorders>
            <w:vAlign w:val="center"/>
          </w:tcPr>
          <w:p w:rsidR="00777396" w:rsidRDefault="0037127C">
            <w:pPr>
              <w:spacing w:line="300" w:lineRule="atLeast"/>
              <w:jc w:val="center"/>
              <w:rPr>
                <w:b/>
                <w:bCs/>
                <w:color w:val="000000"/>
                <w:szCs w:val="21"/>
              </w:rPr>
            </w:pPr>
            <w:r>
              <w:rPr>
                <w:rFonts w:hint="eastAsia"/>
                <w:b/>
                <w:bCs/>
                <w:color w:val="000000"/>
                <w:szCs w:val="21"/>
              </w:rPr>
              <w:t>6</w:t>
            </w:r>
          </w:p>
        </w:tc>
        <w:tc>
          <w:tcPr>
            <w:tcW w:w="3944" w:type="dxa"/>
            <w:tcBorders>
              <w:top w:val="single" w:sz="6" w:space="0" w:color="auto"/>
              <w:left w:val="single" w:sz="6" w:space="0" w:color="auto"/>
              <w:right w:val="single" w:sz="6" w:space="0" w:color="auto"/>
            </w:tcBorders>
            <w:vAlign w:val="center"/>
          </w:tcPr>
          <w:p w:rsidR="00777396" w:rsidRDefault="0037127C">
            <w:pPr>
              <w:jc w:val="left"/>
              <w:rPr>
                <w:rFonts w:ascii="宋体" w:hAnsi="宋体" w:cs="宋体"/>
                <w:sz w:val="22"/>
                <w:szCs w:val="22"/>
              </w:rPr>
            </w:pPr>
            <w:r>
              <w:rPr>
                <w:rFonts w:hint="eastAsia"/>
                <w:sz w:val="22"/>
                <w:szCs w:val="22"/>
              </w:rPr>
              <w:t>外经贸大学生创新能力培养</w:t>
            </w:r>
          </w:p>
        </w:tc>
        <w:tc>
          <w:tcPr>
            <w:tcW w:w="1247" w:type="dxa"/>
            <w:tcBorders>
              <w:top w:val="single" w:sz="6" w:space="0" w:color="auto"/>
              <w:left w:val="single" w:sz="6" w:space="0" w:color="auto"/>
              <w:right w:val="single" w:sz="6" w:space="0" w:color="auto"/>
            </w:tcBorders>
            <w:vAlign w:val="center"/>
          </w:tcPr>
          <w:p w:rsidR="00777396" w:rsidRDefault="0037127C">
            <w:pPr>
              <w:jc w:val="center"/>
              <w:rPr>
                <w:rFonts w:ascii="宋体" w:hAnsi="宋体" w:cs="宋体"/>
                <w:sz w:val="20"/>
                <w:szCs w:val="20"/>
              </w:rPr>
            </w:pPr>
            <w:proofErr w:type="gramStart"/>
            <w:r>
              <w:rPr>
                <w:rFonts w:hint="eastAsia"/>
                <w:sz w:val="20"/>
                <w:szCs w:val="20"/>
              </w:rPr>
              <w:t>何传添</w:t>
            </w:r>
            <w:proofErr w:type="gramEnd"/>
          </w:p>
        </w:tc>
        <w:tc>
          <w:tcPr>
            <w:tcW w:w="3552" w:type="dxa"/>
            <w:tcBorders>
              <w:top w:val="single" w:sz="6" w:space="0" w:color="auto"/>
              <w:left w:val="single" w:sz="6" w:space="0" w:color="auto"/>
              <w:right w:val="single" w:sz="6" w:space="0" w:color="auto"/>
            </w:tcBorders>
            <w:vAlign w:val="center"/>
          </w:tcPr>
          <w:p w:rsidR="00777396" w:rsidRDefault="0037127C">
            <w:pPr>
              <w:spacing w:line="300" w:lineRule="atLeast"/>
              <w:jc w:val="left"/>
              <w:rPr>
                <w:color w:val="000000"/>
                <w:szCs w:val="21"/>
              </w:rPr>
            </w:pPr>
            <w:r>
              <w:rPr>
                <w:rFonts w:hint="eastAsia"/>
                <w:color w:val="000000"/>
                <w:szCs w:val="21"/>
              </w:rPr>
              <w:t>广东省教学改革工程项目，</w:t>
            </w:r>
            <w:r>
              <w:rPr>
                <w:rFonts w:hint="eastAsia"/>
                <w:color w:val="000000"/>
                <w:szCs w:val="21"/>
              </w:rPr>
              <w:t>2013</w:t>
            </w:r>
          </w:p>
        </w:tc>
      </w:tr>
      <w:tr w:rsidR="00777396">
        <w:trPr>
          <w:cantSplit/>
          <w:trHeight w:val="624"/>
          <w:jc w:val="center"/>
        </w:trPr>
        <w:tc>
          <w:tcPr>
            <w:tcW w:w="626" w:type="dxa"/>
            <w:tcBorders>
              <w:top w:val="single" w:sz="6" w:space="0" w:color="auto"/>
              <w:left w:val="single" w:sz="6" w:space="0" w:color="auto"/>
              <w:bottom w:val="single" w:sz="6" w:space="0" w:color="auto"/>
              <w:right w:val="single" w:sz="6" w:space="0" w:color="auto"/>
            </w:tcBorders>
            <w:vAlign w:val="center"/>
          </w:tcPr>
          <w:p w:rsidR="00777396" w:rsidRDefault="0037127C">
            <w:pPr>
              <w:spacing w:line="300" w:lineRule="atLeast"/>
              <w:jc w:val="center"/>
              <w:rPr>
                <w:b/>
                <w:bCs/>
                <w:color w:val="000000"/>
                <w:szCs w:val="21"/>
              </w:rPr>
            </w:pPr>
            <w:r>
              <w:rPr>
                <w:rFonts w:hint="eastAsia"/>
                <w:b/>
                <w:bCs/>
                <w:color w:val="000000"/>
                <w:szCs w:val="21"/>
              </w:rPr>
              <w:t>7</w:t>
            </w:r>
          </w:p>
        </w:tc>
        <w:tc>
          <w:tcPr>
            <w:tcW w:w="3944" w:type="dxa"/>
            <w:tcBorders>
              <w:top w:val="single" w:sz="6" w:space="0" w:color="auto"/>
              <w:left w:val="single" w:sz="6" w:space="0" w:color="auto"/>
              <w:right w:val="single" w:sz="6" w:space="0" w:color="auto"/>
            </w:tcBorders>
            <w:vAlign w:val="center"/>
          </w:tcPr>
          <w:p w:rsidR="00777396" w:rsidRDefault="00FE0814">
            <w:pPr>
              <w:jc w:val="left"/>
              <w:rPr>
                <w:rFonts w:ascii="宋体" w:hAnsi="宋体" w:cs="宋体"/>
                <w:color w:val="000000" w:themeColor="text1"/>
                <w:sz w:val="22"/>
                <w:szCs w:val="22"/>
              </w:rPr>
            </w:pPr>
            <w:hyperlink r:id="rId8" w:tgtFrame="_blank" w:history="1">
              <w:r w:rsidR="0037127C">
                <w:rPr>
                  <w:rStyle w:val="a7"/>
                  <w:rFonts w:hint="eastAsia"/>
                  <w:color w:val="000000" w:themeColor="text1"/>
                  <w:sz w:val="22"/>
                  <w:szCs w:val="22"/>
                  <w:u w:val="none"/>
                </w:rPr>
                <w:t>跨专业培养人才“三阶段培养模式”的实践与探索</w:t>
              </w:r>
              <w:r w:rsidR="0037127C">
                <w:rPr>
                  <w:rStyle w:val="a7"/>
                  <w:rFonts w:hint="eastAsia"/>
                  <w:color w:val="000000" w:themeColor="text1"/>
                  <w:sz w:val="22"/>
                  <w:szCs w:val="22"/>
                  <w:u w:val="none"/>
                </w:rPr>
                <w:t>:</w:t>
              </w:r>
              <w:r w:rsidR="0037127C">
                <w:rPr>
                  <w:rStyle w:val="a7"/>
                  <w:rFonts w:hint="eastAsia"/>
                  <w:color w:val="000000" w:themeColor="text1"/>
                  <w:sz w:val="22"/>
                  <w:szCs w:val="22"/>
                  <w:u w:val="none"/>
                </w:rPr>
                <w:t>以“国际经济与贸易创新班”为例</w:t>
              </w:r>
            </w:hyperlink>
          </w:p>
        </w:tc>
        <w:tc>
          <w:tcPr>
            <w:tcW w:w="1247" w:type="dxa"/>
            <w:tcBorders>
              <w:top w:val="single" w:sz="6" w:space="0" w:color="auto"/>
              <w:left w:val="single" w:sz="6" w:space="0" w:color="auto"/>
              <w:right w:val="single" w:sz="6" w:space="0" w:color="auto"/>
            </w:tcBorders>
            <w:vAlign w:val="center"/>
          </w:tcPr>
          <w:p w:rsidR="00777396" w:rsidRDefault="0037127C">
            <w:pPr>
              <w:jc w:val="center"/>
              <w:rPr>
                <w:rFonts w:ascii="宋体" w:hAnsi="宋体" w:cs="宋体"/>
                <w:sz w:val="20"/>
                <w:szCs w:val="20"/>
              </w:rPr>
            </w:pPr>
            <w:proofErr w:type="gramStart"/>
            <w:r>
              <w:rPr>
                <w:rFonts w:hint="eastAsia"/>
                <w:sz w:val="20"/>
                <w:szCs w:val="20"/>
              </w:rPr>
              <w:t>李铁立</w:t>
            </w:r>
            <w:proofErr w:type="gramEnd"/>
          </w:p>
        </w:tc>
        <w:tc>
          <w:tcPr>
            <w:tcW w:w="3552" w:type="dxa"/>
            <w:tcBorders>
              <w:top w:val="single" w:sz="6" w:space="0" w:color="auto"/>
              <w:left w:val="single" w:sz="6" w:space="0" w:color="auto"/>
              <w:right w:val="single" w:sz="6" w:space="0" w:color="auto"/>
            </w:tcBorders>
            <w:vAlign w:val="center"/>
          </w:tcPr>
          <w:p w:rsidR="00777396" w:rsidRDefault="0037127C">
            <w:pPr>
              <w:spacing w:line="300" w:lineRule="atLeast"/>
              <w:jc w:val="left"/>
              <w:rPr>
                <w:color w:val="000000"/>
                <w:szCs w:val="21"/>
              </w:rPr>
            </w:pPr>
            <w:r>
              <w:rPr>
                <w:rFonts w:hint="eastAsia"/>
                <w:color w:val="000000"/>
                <w:szCs w:val="21"/>
              </w:rPr>
              <w:t>广东省教学改革工程项目，</w:t>
            </w:r>
            <w:r>
              <w:rPr>
                <w:rFonts w:hint="eastAsia"/>
                <w:color w:val="000000"/>
                <w:szCs w:val="21"/>
              </w:rPr>
              <w:t>2013</w:t>
            </w:r>
          </w:p>
        </w:tc>
      </w:tr>
      <w:tr w:rsidR="00777396">
        <w:trPr>
          <w:cantSplit/>
          <w:trHeight w:val="624"/>
          <w:jc w:val="center"/>
        </w:trPr>
        <w:tc>
          <w:tcPr>
            <w:tcW w:w="626" w:type="dxa"/>
            <w:tcBorders>
              <w:top w:val="single" w:sz="6" w:space="0" w:color="auto"/>
              <w:left w:val="single" w:sz="6" w:space="0" w:color="auto"/>
              <w:bottom w:val="single" w:sz="6" w:space="0" w:color="auto"/>
              <w:right w:val="single" w:sz="6" w:space="0" w:color="auto"/>
            </w:tcBorders>
            <w:vAlign w:val="center"/>
          </w:tcPr>
          <w:p w:rsidR="00777396" w:rsidRDefault="0037127C">
            <w:pPr>
              <w:spacing w:line="300" w:lineRule="atLeast"/>
              <w:jc w:val="center"/>
              <w:rPr>
                <w:b/>
                <w:bCs/>
                <w:color w:val="000000"/>
                <w:szCs w:val="21"/>
              </w:rPr>
            </w:pPr>
            <w:r>
              <w:rPr>
                <w:rFonts w:hint="eastAsia"/>
                <w:b/>
                <w:bCs/>
                <w:color w:val="000000"/>
                <w:szCs w:val="21"/>
              </w:rPr>
              <w:t>8</w:t>
            </w:r>
          </w:p>
        </w:tc>
        <w:tc>
          <w:tcPr>
            <w:tcW w:w="3944" w:type="dxa"/>
            <w:tcBorders>
              <w:top w:val="single" w:sz="6" w:space="0" w:color="auto"/>
              <w:left w:val="single" w:sz="6" w:space="0" w:color="auto"/>
              <w:right w:val="single" w:sz="6" w:space="0" w:color="auto"/>
            </w:tcBorders>
            <w:vAlign w:val="center"/>
          </w:tcPr>
          <w:p w:rsidR="00777396" w:rsidRDefault="00FE0814">
            <w:pPr>
              <w:jc w:val="left"/>
              <w:rPr>
                <w:rFonts w:ascii="宋体" w:hAnsi="宋体" w:cs="宋体"/>
                <w:color w:val="000000" w:themeColor="text1"/>
                <w:sz w:val="22"/>
                <w:szCs w:val="22"/>
              </w:rPr>
            </w:pPr>
            <w:hyperlink r:id="rId9" w:tgtFrame="_blank" w:history="1">
              <w:r w:rsidR="0037127C">
                <w:rPr>
                  <w:rStyle w:val="a7"/>
                  <w:rFonts w:hint="eastAsia"/>
                  <w:color w:val="000000" w:themeColor="text1"/>
                  <w:sz w:val="22"/>
                  <w:szCs w:val="22"/>
                  <w:u w:val="none"/>
                </w:rPr>
                <w:t>大学文科专业实践教学培养体系与教学质量多视角智能综合评价系统研究及实现</w:t>
              </w:r>
            </w:hyperlink>
          </w:p>
        </w:tc>
        <w:tc>
          <w:tcPr>
            <w:tcW w:w="1247" w:type="dxa"/>
            <w:tcBorders>
              <w:top w:val="single" w:sz="6" w:space="0" w:color="auto"/>
              <w:left w:val="single" w:sz="6" w:space="0" w:color="auto"/>
              <w:right w:val="single" w:sz="6" w:space="0" w:color="auto"/>
            </w:tcBorders>
            <w:vAlign w:val="center"/>
          </w:tcPr>
          <w:p w:rsidR="00777396" w:rsidRDefault="0037127C">
            <w:pPr>
              <w:jc w:val="center"/>
              <w:rPr>
                <w:rFonts w:ascii="宋体" w:hAnsi="宋体" w:cs="宋体"/>
                <w:sz w:val="20"/>
                <w:szCs w:val="20"/>
              </w:rPr>
            </w:pPr>
            <w:r>
              <w:rPr>
                <w:rFonts w:hint="eastAsia"/>
                <w:sz w:val="20"/>
                <w:szCs w:val="20"/>
              </w:rPr>
              <w:t>张振华</w:t>
            </w:r>
          </w:p>
        </w:tc>
        <w:tc>
          <w:tcPr>
            <w:tcW w:w="3552" w:type="dxa"/>
            <w:tcBorders>
              <w:top w:val="single" w:sz="6" w:space="0" w:color="auto"/>
              <w:left w:val="single" w:sz="6" w:space="0" w:color="auto"/>
              <w:right w:val="single" w:sz="6" w:space="0" w:color="auto"/>
            </w:tcBorders>
            <w:vAlign w:val="center"/>
          </w:tcPr>
          <w:p w:rsidR="00777396" w:rsidRDefault="0037127C">
            <w:pPr>
              <w:spacing w:line="300" w:lineRule="atLeast"/>
              <w:jc w:val="left"/>
              <w:rPr>
                <w:color w:val="000000"/>
                <w:szCs w:val="21"/>
              </w:rPr>
            </w:pPr>
            <w:r>
              <w:rPr>
                <w:rFonts w:hint="eastAsia"/>
                <w:color w:val="000000"/>
                <w:szCs w:val="21"/>
              </w:rPr>
              <w:t>广东省教学改革工程项目，</w:t>
            </w:r>
            <w:r>
              <w:rPr>
                <w:rFonts w:hint="eastAsia"/>
                <w:color w:val="000000"/>
                <w:szCs w:val="21"/>
              </w:rPr>
              <w:t>2013</w:t>
            </w:r>
          </w:p>
        </w:tc>
      </w:tr>
      <w:tr w:rsidR="00777396">
        <w:trPr>
          <w:cantSplit/>
          <w:trHeight w:val="855"/>
          <w:jc w:val="center"/>
        </w:trPr>
        <w:tc>
          <w:tcPr>
            <w:tcW w:w="626" w:type="dxa"/>
            <w:tcBorders>
              <w:top w:val="single" w:sz="6" w:space="0" w:color="auto"/>
              <w:left w:val="single" w:sz="6" w:space="0" w:color="auto"/>
              <w:bottom w:val="single" w:sz="6" w:space="0" w:color="auto"/>
              <w:right w:val="single" w:sz="6" w:space="0" w:color="auto"/>
            </w:tcBorders>
            <w:vAlign w:val="center"/>
          </w:tcPr>
          <w:p w:rsidR="00777396" w:rsidRDefault="0037127C">
            <w:pPr>
              <w:spacing w:line="300" w:lineRule="atLeast"/>
              <w:jc w:val="center"/>
              <w:rPr>
                <w:color w:val="000000"/>
                <w:szCs w:val="21"/>
              </w:rPr>
            </w:pPr>
            <w:r>
              <w:rPr>
                <w:rFonts w:hint="eastAsia"/>
                <w:color w:val="000000"/>
                <w:szCs w:val="21"/>
              </w:rPr>
              <w:t>9</w:t>
            </w:r>
          </w:p>
        </w:tc>
        <w:tc>
          <w:tcPr>
            <w:tcW w:w="3944" w:type="dxa"/>
            <w:tcBorders>
              <w:top w:val="single" w:sz="6" w:space="0" w:color="auto"/>
              <w:left w:val="single" w:sz="6" w:space="0" w:color="auto"/>
              <w:bottom w:val="single" w:sz="6" w:space="0" w:color="auto"/>
              <w:right w:val="single" w:sz="6" w:space="0" w:color="auto"/>
            </w:tcBorders>
            <w:vAlign w:val="center"/>
          </w:tcPr>
          <w:p w:rsidR="00777396" w:rsidRDefault="0037127C">
            <w:pPr>
              <w:spacing w:line="300" w:lineRule="atLeast"/>
              <w:jc w:val="left"/>
              <w:rPr>
                <w:color w:val="000000"/>
                <w:szCs w:val="21"/>
              </w:rPr>
            </w:pPr>
            <w:r>
              <w:rPr>
                <w:rFonts w:hint="eastAsia"/>
                <w:color w:val="000000"/>
                <w:szCs w:val="21"/>
              </w:rPr>
              <w:t>面向不同专业大学生的经济学通识教育课程的探索与实践</w:t>
            </w:r>
          </w:p>
        </w:tc>
        <w:tc>
          <w:tcPr>
            <w:tcW w:w="1247" w:type="dxa"/>
            <w:tcBorders>
              <w:top w:val="single" w:sz="6" w:space="0" w:color="auto"/>
              <w:left w:val="single" w:sz="6" w:space="0" w:color="auto"/>
              <w:bottom w:val="single" w:sz="6" w:space="0" w:color="auto"/>
              <w:right w:val="single" w:sz="6" w:space="0" w:color="auto"/>
            </w:tcBorders>
            <w:vAlign w:val="center"/>
          </w:tcPr>
          <w:p w:rsidR="00777396" w:rsidRDefault="0037127C">
            <w:pPr>
              <w:spacing w:line="300" w:lineRule="atLeast"/>
              <w:jc w:val="center"/>
              <w:rPr>
                <w:color w:val="000000"/>
                <w:szCs w:val="21"/>
              </w:rPr>
            </w:pPr>
            <w:r>
              <w:rPr>
                <w:rFonts w:hint="eastAsia"/>
                <w:color w:val="000000"/>
                <w:szCs w:val="21"/>
              </w:rPr>
              <w:t>魏作磊</w:t>
            </w:r>
          </w:p>
        </w:tc>
        <w:tc>
          <w:tcPr>
            <w:tcW w:w="3552" w:type="dxa"/>
            <w:tcBorders>
              <w:top w:val="single" w:sz="6" w:space="0" w:color="auto"/>
              <w:left w:val="single" w:sz="6" w:space="0" w:color="auto"/>
              <w:bottom w:val="single" w:sz="6" w:space="0" w:color="auto"/>
              <w:right w:val="single" w:sz="6" w:space="0" w:color="auto"/>
            </w:tcBorders>
            <w:vAlign w:val="center"/>
          </w:tcPr>
          <w:p w:rsidR="00777396" w:rsidRDefault="0037127C">
            <w:pPr>
              <w:spacing w:line="300" w:lineRule="atLeast"/>
              <w:jc w:val="left"/>
              <w:rPr>
                <w:color w:val="000000"/>
                <w:szCs w:val="21"/>
              </w:rPr>
            </w:pPr>
            <w:r>
              <w:rPr>
                <w:rFonts w:hint="eastAsia"/>
                <w:color w:val="000000"/>
                <w:szCs w:val="21"/>
              </w:rPr>
              <w:t>广东省教学改革工程项目，</w:t>
            </w:r>
            <w:r>
              <w:rPr>
                <w:rFonts w:hint="eastAsia"/>
                <w:color w:val="000000"/>
                <w:szCs w:val="21"/>
              </w:rPr>
              <w:t>2012</w:t>
            </w:r>
          </w:p>
        </w:tc>
      </w:tr>
    </w:tbl>
    <w:p w:rsidR="003A7385" w:rsidRDefault="003A7385">
      <w:pPr>
        <w:adjustRightInd w:val="0"/>
        <w:snapToGrid w:val="0"/>
        <w:spacing w:line="360" w:lineRule="auto"/>
        <w:ind w:firstLineChars="200" w:firstLine="420"/>
      </w:pPr>
      <w:bookmarkStart w:id="0" w:name="_GoBack"/>
      <w:bookmarkEnd w:id="0"/>
    </w:p>
    <w:p w:rsidR="00777396" w:rsidRDefault="0037127C">
      <w:pPr>
        <w:pStyle w:val="a3"/>
        <w:ind w:firstLine="420"/>
        <w:jc w:val="center"/>
        <w:rPr>
          <w:rFonts w:hAnsi="宋体" w:cs="宋体"/>
          <w:sz w:val="24"/>
        </w:rPr>
      </w:pPr>
      <w:r>
        <w:rPr>
          <w:rFonts w:hAnsi="宋体" w:cs="宋体" w:hint="eastAsia"/>
          <w:sz w:val="24"/>
        </w:rPr>
        <w:t>表</w:t>
      </w:r>
      <w:r w:rsidR="005A1A07">
        <w:rPr>
          <w:rFonts w:hAnsi="宋体" w:cs="宋体" w:hint="eastAsia"/>
          <w:sz w:val="24"/>
        </w:rPr>
        <w:t>4</w:t>
      </w:r>
      <w:r>
        <w:rPr>
          <w:rFonts w:hAnsi="宋体" w:cs="宋体" w:hint="eastAsia"/>
          <w:sz w:val="24"/>
        </w:rPr>
        <w:t xml:space="preserve">   近年来经济贸易学院专业教师自编教材</w:t>
      </w:r>
      <w:r>
        <w:rPr>
          <w:rFonts w:hint="eastAsia"/>
          <w:sz w:val="24"/>
        </w:rPr>
        <w:t>一览表</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850"/>
        <w:gridCol w:w="2552"/>
        <w:gridCol w:w="2126"/>
        <w:gridCol w:w="1134"/>
        <w:gridCol w:w="1134"/>
      </w:tblGrid>
      <w:tr w:rsidR="00374A8B" w:rsidTr="001303F0">
        <w:trPr>
          <w:trHeight w:val="525"/>
        </w:trPr>
        <w:tc>
          <w:tcPr>
            <w:tcW w:w="1277" w:type="dxa"/>
            <w:shd w:val="clear" w:color="auto" w:fill="auto"/>
            <w:vAlign w:val="center"/>
          </w:tcPr>
          <w:p w:rsidR="00374A8B" w:rsidRDefault="00374A8B">
            <w:pPr>
              <w:widowControl/>
              <w:jc w:val="center"/>
              <w:rPr>
                <w:rFonts w:ascii="宋体" w:hAnsi="宋体" w:cs="宋体"/>
                <w:color w:val="000000"/>
                <w:kern w:val="0"/>
                <w:szCs w:val="21"/>
              </w:rPr>
            </w:pPr>
            <w:r>
              <w:rPr>
                <w:rFonts w:ascii="宋体" w:hAnsi="宋体" w:cs="宋体" w:hint="eastAsia"/>
                <w:color w:val="000000"/>
                <w:kern w:val="0"/>
                <w:szCs w:val="21"/>
              </w:rPr>
              <w:t>教师姓名</w:t>
            </w:r>
          </w:p>
        </w:tc>
        <w:tc>
          <w:tcPr>
            <w:tcW w:w="850" w:type="dxa"/>
            <w:shd w:val="clear" w:color="auto" w:fill="auto"/>
            <w:vAlign w:val="center"/>
          </w:tcPr>
          <w:p w:rsidR="00374A8B" w:rsidRDefault="00374A8B">
            <w:pPr>
              <w:widowControl/>
              <w:jc w:val="center"/>
              <w:rPr>
                <w:rFonts w:ascii="宋体" w:hAnsi="宋体" w:cs="宋体"/>
                <w:color w:val="000000"/>
                <w:kern w:val="0"/>
                <w:szCs w:val="21"/>
              </w:rPr>
            </w:pPr>
            <w:r>
              <w:rPr>
                <w:rFonts w:ascii="宋体" w:hAnsi="宋体" w:cs="宋体" w:hint="eastAsia"/>
                <w:color w:val="000000"/>
                <w:kern w:val="0"/>
                <w:szCs w:val="21"/>
              </w:rPr>
              <w:t>主编/参编</w:t>
            </w:r>
          </w:p>
        </w:tc>
        <w:tc>
          <w:tcPr>
            <w:tcW w:w="2552" w:type="dxa"/>
            <w:shd w:val="clear" w:color="auto" w:fill="auto"/>
            <w:vAlign w:val="center"/>
          </w:tcPr>
          <w:p w:rsidR="00374A8B" w:rsidRDefault="00374A8B">
            <w:pPr>
              <w:widowControl/>
              <w:jc w:val="center"/>
              <w:rPr>
                <w:rFonts w:ascii="宋体" w:hAnsi="宋体" w:cs="宋体"/>
                <w:color w:val="000000"/>
                <w:kern w:val="0"/>
                <w:szCs w:val="21"/>
              </w:rPr>
            </w:pPr>
            <w:r>
              <w:rPr>
                <w:rFonts w:ascii="宋体" w:hAnsi="宋体" w:cs="宋体" w:hint="eastAsia"/>
                <w:color w:val="000000"/>
                <w:kern w:val="0"/>
                <w:szCs w:val="21"/>
              </w:rPr>
              <w:t>教材名称</w:t>
            </w:r>
          </w:p>
        </w:tc>
        <w:tc>
          <w:tcPr>
            <w:tcW w:w="2126" w:type="dxa"/>
            <w:shd w:val="clear" w:color="auto" w:fill="auto"/>
            <w:vAlign w:val="center"/>
          </w:tcPr>
          <w:p w:rsidR="00374A8B" w:rsidRDefault="00374A8B">
            <w:pPr>
              <w:widowControl/>
              <w:jc w:val="center"/>
              <w:rPr>
                <w:rFonts w:ascii="宋体" w:hAnsi="宋体" w:cs="宋体"/>
                <w:color w:val="000000"/>
                <w:kern w:val="0"/>
                <w:szCs w:val="21"/>
              </w:rPr>
            </w:pPr>
            <w:r>
              <w:rPr>
                <w:rFonts w:ascii="宋体" w:hAnsi="宋体" w:cs="宋体" w:hint="eastAsia"/>
                <w:color w:val="000000"/>
                <w:kern w:val="0"/>
                <w:szCs w:val="21"/>
              </w:rPr>
              <w:t>出版社</w:t>
            </w:r>
          </w:p>
        </w:tc>
        <w:tc>
          <w:tcPr>
            <w:tcW w:w="1134" w:type="dxa"/>
            <w:shd w:val="clear" w:color="auto" w:fill="auto"/>
            <w:vAlign w:val="center"/>
          </w:tcPr>
          <w:p w:rsidR="00374A8B" w:rsidRDefault="00374A8B">
            <w:pPr>
              <w:widowControl/>
              <w:jc w:val="center"/>
              <w:rPr>
                <w:rFonts w:ascii="宋体" w:hAnsi="宋体" w:cs="宋体"/>
                <w:color w:val="000000"/>
                <w:kern w:val="0"/>
                <w:szCs w:val="21"/>
              </w:rPr>
            </w:pPr>
            <w:r>
              <w:rPr>
                <w:rFonts w:ascii="宋体" w:hAnsi="宋体" w:cs="宋体" w:hint="eastAsia"/>
                <w:color w:val="000000"/>
                <w:kern w:val="0"/>
                <w:szCs w:val="21"/>
              </w:rPr>
              <w:t>出版时间</w:t>
            </w:r>
          </w:p>
        </w:tc>
        <w:tc>
          <w:tcPr>
            <w:tcW w:w="1134" w:type="dxa"/>
            <w:shd w:val="clear" w:color="auto" w:fill="auto"/>
            <w:vAlign w:val="center"/>
          </w:tcPr>
          <w:p w:rsidR="00374A8B" w:rsidRDefault="00374A8B">
            <w:pPr>
              <w:widowControl/>
              <w:jc w:val="center"/>
              <w:rPr>
                <w:rFonts w:ascii="宋体" w:hAnsi="宋体" w:cs="宋体"/>
                <w:color w:val="000000"/>
                <w:kern w:val="0"/>
                <w:szCs w:val="21"/>
              </w:rPr>
            </w:pPr>
            <w:r>
              <w:rPr>
                <w:rFonts w:ascii="宋体" w:hAnsi="宋体" w:cs="宋体" w:hint="eastAsia"/>
                <w:color w:val="000000"/>
                <w:kern w:val="0"/>
                <w:szCs w:val="21"/>
              </w:rPr>
              <w:t>教材入选情况</w:t>
            </w:r>
          </w:p>
        </w:tc>
      </w:tr>
      <w:tr w:rsidR="00374A8B" w:rsidTr="001303F0">
        <w:trPr>
          <w:trHeight w:val="525"/>
        </w:trPr>
        <w:tc>
          <w:tcPr>
            <w:tcW w:w="1277" w:type="dxa"/>
            <w:shd w:val="clear" w:color="auto" w:fill="auto"/>
            <w:vAlign w:val="center"/>
          </w:tcPr>
          <w:p w:rsidR="00374A8B" w:rsidRDefault="00374A8B" w:rsidP="002D30E2">
            <w:pPr>
              <w:widowControl/>
              <w:jc w:val="left"/>
              <w:rPr>
                <w:rFonts w:ascii="宋体" w:hAnsi="宋体" w:cs="宋体"/>
                <w:color w:val="000000"/>
                <w:kern w:val="0"/>
                <w:szCs w:val="21"/>
              </w:rPr>
            </w:pPr>
            <w:r>
              <w:rPr>
                <w:rFonts w:ascii="宋体" w:hAnsi="宋体" w:cs="宋体" w:hint="eastAsia"/>
                <w:color w:val="000000"/>
                <w:kern w:val="0"/>
                <w:szCs w:val="21"/>
              </w:rPr>
              <w:t>陈昭</w:t>
            </w:r>
          </w:p>
        </w:tc>
        <w:tc>
          <w:tcPr>
            <w:tcW w:w="850" w:type="dxa"/>
            <w:shd w:val="clear" w:color="auto" w:fill="auto"/>
            <w:vAlign w:val="center"/>
          </w:tcPr>
          <w:p w:rsidR="00374A8B" w:rsidRDefault="00374A8B">
            <w:pPr>
              <w:widowControl/>
              <w:jc w:val="center"/>
              <w:rPr>
                <w:rFonts w:ascii="宋体" w:hAnsi="宋体" w:cs="宋体"/>
                <w:color w:val="000000"/>
                <w:kern w:val="0"/>
                <w:szCs w:val="21"/>
              </w:rPr>
            </w:pPr>
            <w:r>
              <w:rPr>
                <w:rFonts w:ascii="宋体" w:hAnsi="宋体" w:cs="宋体" w:hint="eastAsia"/>
                <w:color w:val="000000"/>
                <w:kern w:val="0"/>
                <w:szCs w:val="21"/>
              </w:rPr>
              <w:t>主编</w:t>
            </w:r>
          </w:p>
        </w:tc>
        <w:tc>
          <w:tcPr>
            <w:tcW w:w="2552" w:type="dxa"/>
            <w:shd w:val="clear" w:color="auto" w:fill="auto"/>
            <w:vAlign w:val="center"/>
          </w:tcPr>
          <w:p w:rsidR="00374A8B" w:rsidRDefault="00374A8B" w:rsidP="003A7385">
            <w:pPr>
              <w:widowControl/>
              <w:jc w:val="left"/>
              <w:rPr>
                <w:rFonts w:ascii="宋体" w:hAnsi="宋体" w:cs="宋体"/>
                <w:color w:val="000000"/>
                <w:kern w:val="0"/>
                <w:szCs w:val="21"/>
              </w:rPr>
            </w:pPr>
            <w:r>
              <w:rPr>
                <w:rFonts w:ascii="宋体" w:hAnsi="宋体" w:cs="宋体" w:hint="eastAsia"/>
                <w:color w:val="000000"/>
                <w:kern w:val="0"/>
                <w:szCs w:val="21"/>
              </w:rPr>
              <w:t>计量经济学软件EViews9.0简明操作教程</w:t>
            </w:r>
          </w:p>
        </w:tc>
        <w:tc>
          <w:tcPr>
            <w:tcW w:w="2126" w:type="dxa"/>
            <w:shd w:val="clear" w:color="auto" w:fill="auto"/>
            <w:vAlign w:val="center"/>
          </w:tcPr>
          <w:p w:rsidR="00374A8B" w:rsidRDefault="006B193D">
            <w:pPr>
              <w:widowControl/>
              <w:jc w:val="center"/>
              <w:rPr>
                <w:rFonts w:ascii="宋体" w:hAnsi="宋体" w:cs="宋体"/>
                <w:color w:val="000000"/>
                <w:kern w:val="0"/>
                <w:szCs w:val="21"/>
              </w:rPr>
            </w:pPr>
            <w:r>
              <w:rPr>
                <w:rFonts w:ascii="宋体" w:hAnsi="宋体" w:cs="宋体" w:hint="eastAsia"/>
                <w:color w:val="000000"/>
                <w:kern w:val="0"/>
                <w:szCs w:val="21"/>
              </w:rPr>
              <w:t>中国人民大学出版社</w:t>
            </w:r>
          </w:p>
        </w:tc>
        <w:tc>
          <w:tcPr>
            <w:tcW w:w="1134" w:type="dxa"/>
            <w:shd w:val="clear" w:color="auto" w:fill="auto"/>
            <w:vAlign w:val="center"/>
          </w:tcPr>
          <w:p w:rsidR="00374A8B" w:rsidRDefault="001C0948" w:rsidP="001C0948">
            <w:pPr>
              <w:widowControl/>
              <w:jc w:val="left"/>
              <w:rPr>
                <w:rFonts w:ascii="宋体" w:hAnsi="宋体" w:cs="宋体"/>
                <w:color w:val="000000"/>
                <w:kern w:val="0"/>
                <w:szCs w:val="21"/>
              </w:rPr>
            </w:pPr>
            <w:r>
              <w:rPr>
                <w:rFonts w:ascii="宋体" w:hAnsi="宋体" w:cs="宋体" w:hint="eastAsia"/>
                <w:color w:val="000000"/>
                <w:kern w:val="0"/>
                <w:szCs w:val="21"/>
              </w:rPr>
              <w:t>2017.5</w:t>
            </w:r>
          </w:p>
        </w:tc>
        <w:tc>
          <w:tcPr>
            <w:tcW w:w="1134" w:type="dxa"/>
            <w:shd w:val="clear" w:color="auto" w:fill="auto"/>
            <w:vAlign w:val="center"/>
          </w:tcPr>
          <w:p w:rsidR="00374A8B" w:rsidRDefault="00374A8B">
            <w:pPr>
              <w:widowControl/>
              <w:jc w:val="center"/>
              <w:rPr>
                <w:rFonts w:ascii="宋体" w:hAnsi="宋体" w:cs="宋体"/>
                <w:color w:val="000000"/>
                <w:kern w:val="0"/>
                <w:szCs w:val="21"/>
              </w:rPr>
            </w:pPr>
          </w:p>
        </w:tc>
      </w:tr>
      <w:tr w:rsidR="00374A8B" w:rsidTr="001303F0">
        <w:trPr>
          <w:trHeight w:val="780"/>
        </w:trPr>
        <w:tc>
          <w:tcPr>
            <w:tcW w:w="1277" w:type="dxa"/>
            <w:shd w:val="clear" w:color="auto" w:fill="auto"/>
            <w:vAlign w:val="center"/>
          </w:tcPr>
          <w:p w:rsidR="00374A8B" w:rsidRDefault="00374A8B">
            <w:pPr>
              <w:widowControl/>
              <w:jc w:val="left"/>
              <w:rPr>
                <w:rFonts w:ascii="宋体" w:hAnsi="宋体" w:cs="宋体"/>
                <w:color w:val="000000"/>
                <w:kern w:val="0"/>
                <w:szCs w:val="21"/>
              </w:rPr>
            </w:pPr>
            <w:proofErr w:type="gramStart"/>
            <w:r>
              <w:rPr>
                <w:rFonts w:ascii="宋体" w:hAnsi="宋体" w:cs="宋体" w:hint="eastAsia"/>
                <w:color w:val="000000"/>
                <w:kern w:val="0"/>
                <w:szCs w:val="21"/>
              </w:rPr>
              <w:t>何传添</w:t>
            </w:r>
            <w:proofErr w:type="gramEnd"/>
          </w:p>
        </w:tc>
        <w:tc>
          <w:tcPr>
            <w:tcW w:w="850"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主编</w:t>
            </w:r>
          </w:p>
        </w:tc>
        <w:tc>
          <w:tcPr>
            <w:tcW w:w="2552"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跨境电子商务（出口篇）</w:t>
            </w:r>
          </w:p>
        </w:tc>
        <w:tc>
          <w:tcPr>
            <w:tcW w:w="2126"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经济科学出版社</w:t>
            </w:r>
          </w:p>
        </w:tc>
        <w:tc>
          <w:tcPr>
            <w:tcW w:w="1134"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2016.1</w:t>
            </w:r>
          </w:p>
        </w:tc>
        <w:tc>
          <w:tcPr>
            <w:tcW w:w="1134"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74A8B" w:rsidTr="001303F0">
        <w:trPr>
          <w:trHeight w:val="780"/>
        </w:trPr>
        <w:tc>
          <w:tcPr>
            <w:tcW w:w="1277" w:type="dxa"/>
            <w:shd w:val="clear" w:color="auto" w:fill="auto"/>
            <w:vAlign w:val="center"/>
          </w:tcPr>
          <w:p w:rsidR="00374A8B" w:rsidRDefault="00374A8B">
            <w:pPr>
              <w:widowControl/>
              <w:jc w:val="left"/>
              <w:rPr>
                <w:rFonts w:ascii="宋体" w:hAnsi="宋体" w:cs="宋体"/>
                <w:color w:val="000000"/>
                <w:kern w:val="0"/>
                <w:szCs w:val="21"/>
              </w:rPr>
            </w:pPr>
            <w:proofErr w:type="gramStart"/>
            <w:r>
              <w:rPr>
                <w:rFonts w:ascii="宋体" w:hAnsi="宋体" w:cs="宋体" w:hint="eastAsia"/>
                <w:color w:val="000000"/>
                <w:kern w:val="0"/>
                <w:szCs w:val="21"/>
              </w:rPr>
              <w:t>何传添</w:t>
            </w:r>
            <w:proofErr w:type="gramEnd"/>
          </w:p>
        </w:tc>
        <w:tc>
          <w:tcPr>
            <w:tcW w:w="850"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主编</w:t>
            </w:r>
          </w:p>
        </w:tc>
        <w:tc>
          <w:tcPr>
            <w:tcW w:w="2552"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跨境电子商务（进口篇）</w:t>
            </w:r>
          </w:p>
        </w:tc>
        <w:tc>
          <w:tcPr>
            <w:tcW w:w="2126"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经济科学出版社</w:t>
            </w:r>
          </w:p>
        </w:tc>
        <w:tc>
          <w:tcPr>
            <w:tcW w:w="1134"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2016.1</w:t>
            </w:r>
          </w:p>
        </w:tc>
        <w:tc>
          <w:tcPr>
            <w:tcW w:w="1134"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74A8B" w:rsidTr="001303F0">
        <w:trPr>
          <w:trHeight w:val="525"/>
        </w:trPr>
        <w:tc>
          <w:tcPr>
            <w:tcW w:w="1277"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何元贵</w:t>
            </w:r>
          </w:p>
        </w:tc>
        <w:tc>
          <w:tcPr>
            <w:tcW w:w="850"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主编</w:t>
            </w:r>
          </w:p>
        </w:tc>
        <w:tc>
          <w:tcPr>
            <w:tcW w:w="2552"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新编国际贸易</w:t>
            </w:r>
          </w:p>
        </w:tc>
        <w:tc>
          <w:tcPr>
            <w:tcW w:w="2126"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高等教育出版社</w:t>
            </w:r>
          </w:p>
        </w:tc>
        <w:tc>
          <w:tcPr>
            <w:tcW w:w="1134"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2015.8</w:t>
            </w:r>
          </w:p>
        </w:tc>
        <w:tc>
          <w:tcPr>
            <w:tcW w:w="1134"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省部级精品教材</w:t>
            </w:r>
          </w:p>
        </w:tc>
      </w:tr>
      <w:tr w:rsidR="00374A8B" w:rsidTr="001303F0">
        <w:trPr>
          <w:trHeight w:val="525"/>
        </w:trPr>
        <w:tc>
          <w:tcPr>
            <w:tcW w:w="1277"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王政</w:t>
            </w:r>
          </w:p>
        </w:tc>
        <w:tc>
          <w:tcPr>
            <w:tcW w:w="850"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主编</w:t>
            </w:r>
          </w:p>
        </w:tc>
        <w:tc>
          <w:tcPr>
            <w:tcW w:w="2552"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税收学概论</w:t>
            </w:r>
          </w:p>
        </w:tc>
        <w:tc>
          <w:tcPr>
            <w:tcW w:w="2126"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对外经济贸易大学出版社</w:t>
            </w:r>
          </w:p>
        </w:tc>
        <w:tc>
          <w:tcPr>
            <w:tcW w:w="1134"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2015.8</w:t>
            </w:r>
          </w:p>
        </w:tc>
        <w:tc>
          <w:tcPr>
            <w:tcW w:w="1134"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省部级精品教材</w:t>
            </w:r>
          </w:p>
        </w:tc>
      </w:tr>
      <w:tr w:rsidR="00374A8B" w:rsidTr="001303F0">
        <w:trPr>
          <w:trHeight w:val="780"/>
        </w:trPr>
        <w:tc>
          <w:tcPr>
            <w:tcW w:w="1277" w:type="dxa"/>
            <w:shd w:val="clear" w:color="auto" w:fill="auto"/>
            <w:vAlign w:val="center"/>
          </w:tcPr>
          <w:p w:rsidR="00374A8B" w:rsidRDefault="00374A8B">
            <w:pPr>
              <w:widowControl/>
              <w:jc w:val="left"/>
              <w:rPr>
                <w:rFonts w:ascii="宋体" w:hAnsi="宋体" w:cs="宋体"/>
                <w:color w:val="000000"/>
                <w:kern w:val="0"/>
                <w:szCs w:val="21"/>
              </w:rPr>
            </w:pPr>
            <w:proofErr w:type="gramStart"/>
            <w:r>
              <w:rPr>
                <w:rFonts w:ascii="宋体" w:hAnsi="宋体" w:cs="宋体" w:hint="eastAsia"/>
                <w:color w:val="000000"/>
                <w:kern w:val="0"/>
                <w:szCs w:val="21"/>
              </w:rPr>
              <w:t>何传添</w:t>
            </w:r>
            <w:proofErr w:type="gramEnd"/>
          </w:p>
        </w:tc>
        <w:tc>
          <w:tcPr>
            <w:tcW w:w="850"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主编</w:t>
            </w:r>
          </w:p>
        </w:tc>
        <w:tc>
          <w:tcPr>
            <w:tcW w:w="2552"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大学生创业管理教程</w:t>
            </w:r>
          </w:p>
        </w:tc>
        <w:tc>
          <w:tcPr>
            <w:tcW w:w="2126"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清华大学出版社</w:t>
            </w:r>
          </w:p>
        </w:tc>
        <w:tc>
          <w:tcPr>
            <w:tcW w:w="1134"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2015.7</w:t>
            </w:r>
          </w:p>
        </w:tc>
        <w:tc>
          <w:tcPr>
            <w:tcW w:w="1134"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74A8B" w:rsidTr="001303F0">
        <w:trPr>
          <w:trHeight w:val="780"/>
        </w:trPr>
        <w:tc>
          <w:tcPr>
            <w:tcW w:w="1277"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张建武</w:t>
            </w:r>
          </w:p>
        </w:tc>
        <w:tc>
          <w:tcPr>
            <w:tcW w:w="850"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主编</w:t>
            </w:r>
          </w:p>
        </w:tc>
        <w:tc>
          <w:tcPr>
            <w:tcW w:w="2552"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宏观劳动力资源配置</w:t>
            </w:r>
          </w:p>
        </w:tc>
        <w:tc>
          <w:tcPr>
            <w:tcW w:w="2126"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科学出版社</w:t>
            </w:r>
          </w:p>
        </w:tc>
        <w:tc>
          <w:tcPr>
            <w:tcW w:w="1134"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2015.6</w:t>
            </w:r>
          </w:p>
        </w:tc>
        <w:tc>
          <w:tcPr>
            <w:tcW w:w="1134"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74A8B" w:rsidTr="001303F0">
        <w:trPr>
          <w:trHeight w:val="525"/>
        </w:trPr>
        <w:tc>
          <w:tcPr>
            <w:tcW w:w="1277"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王丽娅</w:t>
            </w:r>
          </w:p>
        </w:tc>
        <w:tc>
          <w:tcPr>
            <w:tcW w:w="850"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主编</w:t>
            </w:r>
          </w:p>
        </w:tc>
        <w:tc>
          <w:tcPr>
            <w:tcW w:w="2552"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国际金融服务实务</w:t>
            </w:r>
          </w:p>
        </w:tc>
        <w:tc>
          <w:tcPr>
            <w:tcW w:w="2126"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经济科学出版社</w:t>
            </w:r>
          </w:p>
        </w:tc>
        <w:tc>
          <w:tcPr>
            <w:tcW w:w="1134"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2015.5</w:t>
            </w:r>
          </w:p>
        </w:tc>
        <w:tc>
          <w:tcPr>
            <w:tcW w:w="1134"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74A8B" w:rsidTr="001303F0">
        <w:trPr>
          <w:trHeight w:val="525"/>
        </w:trPr>
        <w:tc>
          <w:tcPr>
            <w:tcW w:w="1277"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刘琳</w:t>
            </w:r>
          </w:p>
        </w:tc>
        <w:tc>
          <w:tcPr>
            <w:tcW w:w="850"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主编</w:t>
            </w:r>
          </w:p>
        </w:tc>
        <w:tc>
          <w:tcPr>
            <w:tcW w:w="2552"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服务外包概论</w:t>
            </w:r>
          </w:p>
        </w:tc>
        <w:tc>
          <w:tcPr>
            <w:tcW w:w="2126"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经济科学出版社</w:t>
            </w:r>
          </w:p>
        </w:tc>
        <w:tc>
          <w:tcPr>
            <w:tcW w:w="1134"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2015.5</w:t>
            </w:r>
          </w:p>
        </w:tc>
        <w:tc>
          <w:tcPr>
            <w:tcW w:w="1134"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74A8B" w:rsidTr="001303F0">
        <w:trPr>
          <w:trHeight w:val="525"/>
        </w:trPr>
        <w:tc>
          <w:tcPr>
            <w:tcW w:w="1277" w:type="dxa"/>
            <w:shd w:val="clear" w:color="auto" w:fill="auto"/>
            <w:vAlign w:val="center"/>
          </w:tcPr>
          <w:p w:rsidR="00374A8B" w:rsidRDefault="00374A8B">
            <w:pPr>
              <w:widowControl/>
              <w:jc w:val="left"/>
              <w:rPr>
                <w:rFonts w:ascii="宋体" w:hAnsi="宋体" w:cs="宋体"/>
                <w:color w:val="000000"/>
                <w:kern w:val="0"/>
                <w:szCs w:val="21"/>
              </w:rPr>
            </w:pPr>
            <w:proofErr w:type="gramStart"/>
            <w:r>
              <w:rPr>
                <w:rFonts w:ascii="宋体" w:hAnsi="宋体" w:cs="宋体" w:hint="eastAsia"/>
                <w:color w:val="000000"/>
                <w:kern w:val="0"/>
                <w:szCs w:val="21"/>
              </w:rPr>
              <w:t>何传添</w:t>
            </w:r>
            <w:proofErr w:type="gramEnd"/>
          </w:p>
        </w:tc>
        <w:tc>
          <w:tcPr>
            <w:tcW w:w="850"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主编</w:t>
            </w:r>
          </w:p>
        </w:tc>
        <w:tc>
          <w:tcPr>
            <w:tcW w:w="2552"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国别电子商务概论</w:t>
            </w:r>
          </w:p>
        </w:tc>
        <w:tc>
          <w:tcPr>
            <w:tcW w:w="2126"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经济科学出版社</w:t>
            </w:r>
          </w:p>
        </w:tc>
        <w:tc>
          <w:tcPr>
            <w:tcW w:w="1134"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2015.5</w:t>
            </w:r>
          </w:p>
        </w:tc>
        <w:tc>
          <w:tcPr>
            <w:tcW w:w="1134"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74A8B" w:rsidTr="001303F0">
        <w:trPr>
          <w:trHeight w:val="1035"/>
        </w:trPr>
        <w:tc>
          <w:tcPr>
            <w:tcW w:w="1277" w:type="dxa"/>
            <w:shd w:val="clear" w:color="auto" w:fill="auto"/>
            <w:vAlign w:val="center"/>
          </w:tcPr>
          <w:p w:rsidR="00374A8B" w:rsidRDefault="00374A8B">
            <w:pPr>
              <w:widowControl/>
              <w:jc w:val="left"/>
              <w:rPr>
                <w:rFonts w:ascii="宋体" w:hAnsi="宋体" w:cs="宋体"/>
                <w:color w:val="000000"/>
                <w:kern w:val="0"/>
                <w:szCs w:val="21"/>
              </w:rPr>
            </w:pPr>
            <w:proofErr w:type="gramStart"/>
            <w:r>
              <w:rPr>
                <w:rFonts w:ascii="宋体" w:hAnsi="宋体" w:cs="宋体" w:hint="eastAsia"/>
                <w:color w:val="000000"/>
                <w:kern w:val="0"/>
                <w:szCs w:val="21"/>
              </w:rPr>
              <w:t>何传添</w:t>
            </w:r>
            <w:proofErr w:type="gramEnd"/>
          </w:p>
        </w:tc>
        <w:tc>
          <w:tcPr>
            <w:tcW w:w="850"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主编</w:t>
            </w:r>
          </w:p>
        </w:tc>
        <w:tc>
          <w:tcPr>
            <w:tcW w:w="2552"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国际服务经济组织与管理概论</w:t>
            </w:r>
          </w:p>
        </w:tc>
        <w:tc>
          <w:tcPr>
            <w:tcW w:w="2126"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经济科学出版社</w:t>
            </w:r>
          </w:p>
        </w:tc>
        <w:tc>
          <w:tcPr>
            <w:tcW w:w="1134"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2015.2</w:t>
            </w:r>
          </w:p>
        </w:tc>
        <w:tc>
          <w:tcPr>
            <w:tcW w:w="1134"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74A8B" w:rsidTr="001303F0">
        <w:trPr>
          <w:trHeight w:val="525"/>
        </w:trPr>
        <w:tc>
          <w:tcPr>
            <w:tcW w:w="1277"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唐静</w:t>
            </w:r>
          </w:p>
        </w:tc>
        <w:tc>
          <w:tcPr>
            <w:tcW w:w="850"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参编</w:t>
            </w:r>
          </w:p>
        </w:tc>
        <w:tc>
          <w:tcPr>
            <w:tcW w:w="2552"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经济法教程</w:t>
            </w:r>
          </w:p>
        </w:tc>
        <w:tc>
          <w:tcPr>
            <w:tcW w:w="2126"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清华大学出版社</w:t>
            </w:r>
          </w:p>
        </w:tc>
        <w:tc>
          <w:tcPr>
            <w:tcW w:w="1134"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2014.3</w:t>
            </w:r>
          </w:p>
        </w:tc>
        <w:tc>
          <w:tcPr>
            <w:tcW w:w="1134"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74A8B" w:rsidTr="001303F0">
        <w:trPr>
          <w:trHeight w:val="1290"/>
        </w:trPr>
        <w:tc>
          <w:tcPr>
            <w:tcW w:w="1277"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刘巍、陈昭</w:t>
            </w:r>
          </w:p>
        </w:tc>
        <w:tc>
          <w:tcPr>
            <w:tcW w:w="850"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主编</w:t>
            </w:r>
          </w:p>
        </w:tc>
        <w:tc>
          <w:tcPr>
            <w:tcW w:w="2552"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计量经济学软件：</w:t>
            </w:r>
            <w:proofErr w:type="spellStart"/>
            <w:r>
              <w:rPr>
                <w:rFonts w:ascii="宋体" w:hAnsi="宋体" w:cs="宋体" w:hint="eastAsia"/>
                <w:color w:val="000000"/>
                <w:kern w:val="0"/>
                <w:szCs w:val="21"/>
              </w:rPr>
              <w:t>EViews</w:t>
            </w:r>
            <w:proofErr w:type="spellEnd"/>
            <w:r>
              <w:rPr>
                <w:rFonts w:ascii="宋体" w:hAnsi="宋体" w:cs="宋体" w:hint="eastAsia"/>
                <w:color w:val="000000"/>
                <w:kern w:val="0"/>
                <w:szCs w:val="21"/>
              </w:rPr>
              <w:t>操作简明教程</w:t>
            </w:r>
          </w:p>
        </w:tc>
        <w:tc>
          <w:tcPr>
            <w:tcW w:w="2126"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暨南大学出版社</w:t>
            </w:r>
          </w:p>
        </w:tc>
        <w:tc>
          <w:tcPr>
            <w:tcW w:w="1134"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2013.9</w:t>
            </w:r>
          </w:p>
        </w:tc>
        <w:tc>
          <w:tcPr>
            <w:tcW w:w="1134"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74A8B" w:rsidTr="001303F0">
        <w:trPr>
          <w:trHeight w:val="780"/>
        </w:trPr>
        <w:tc>
          <w:tcPr>
            <w:tcW w:w="1277" w:type="dxa"/>
            <w:shd w:val="clear" w:color="auto" w:fill="auto"/>
            <w:vAlign w:val="center"/>
          </w:tcPr>
          <w:p w:rsidR="00374A8B" w:rsidRDefault="00374A8B">
            <w:pPr>
              <w:widowControl/>
              <w:jc w:val="left"/>
              <w:rPr>
                <w:rFonts w:ascii="宋体" w:hAnsi="宋体" w:cs="宋体"/>
                <w:color w:val="000000"/>
                <w:kern w:val="0"/>
                <w:szCs w:val="21"/>
              </w:rPr>
            </w:pPr>
            <w:proofErr w:type="gramStart"/>
            <w:r>
              <w:rPr>
                <w:rFonts w:ascii="宋体" w:hAnsi="宋体" w:cs="宋体" w:hint="eastAsia"/>
                <w:color w:val="000000"/>
                <w:kern w:val="0"/>
                <w:szCs w:val="21"/>
              </w:rPr>
              <w:t>张靓芝</w:t>
            </w:r>
            <w:proofErr w:type="gramEnd"/>
            <w:r>
              <w:rPr>
                <w:rFonts w:ascii="宋体" w:hAnsi="宋体" w:cs="宋体" w:hint="eastAsia"/>
                <w:color w:val="000000"/>
                <w:kern w:val="0"/>
                <w:szCs w:val="21"/>
              </w:rPr>
              <w:t xml:space="preserve">　</w:t>
            </w:r>
          </w:p>
        </w:tc>
        <w:tc>
          <w:tcPr>
            <w:tcW w:w="850"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主编</w:t>
            </w:r>
          </w:p>
        </w:tc>
        <w:tc>
          <w:tcPr>
            <w:tcW w:w="2552"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国际贸易实务（英文版）</w:t>
            </w:r>
          </w:p>
        </w:tc>
        <w:tc>
          <w:tcPr>
            <w:tcW w:w="2126"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对外经贸大学出版社</w:t>
            </w:r>
          </w:p>
        </w:tc>
        <w:tc>
          <w:tcPr>
            <w:tcW w:w="1134"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2013.8</w:t>
            </w:r>
          </w:p>
        </w:tc>
        <w:tc>
          <w:tcPr>
            <w:tcW w:w="1134"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74A8B" w:rsidTr="001303F0">
        <w:trPr>
          <w:trHeight w:val="525"/>
        </w:trPr>
        <w:tc>
          <w:tcPr>
            <w:tcW w:w="1277"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康锋莉</w:t>
            </w:r>
          </w:p>
        </w:tc>
        <w:tc>
          <w:tcPr>
            <w:tcW w:w="850"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参编</w:t>
            </w:r>
          </w:p>
        </w:tc>
        <w:tc>
          <w:tcPr>
            <w:tcW w:w="2552"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财政学</w:t>
            </w:r>
          </w:p>
        </w:tc>
        <w:tc>
          <w:tcPr>
            <w:tcW w:w="2126"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人民邮电出版社</w:t>
            </w:r>
          </w:p>
        </w:tc>
        <w:tc>
          <w:tcPr>
            <w:tcW w:w="1134"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2013.8</w:t>
            </w:r>
          </w:p>
        </w:tc>
        <w:tc>
          <w:tcPr>
            <w:tcW w:w="1134"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74A8B" w:rsidTr="001303F0">
        <w:trPr>
          <w:trHeight w:val="525"/>
        </w:trPr>
        <w:tc>
          <w:tcPr>
            <w:tcW w:w="1277"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李传喜</w:t>
            </w:r>
          </w:p>
        </w:tc>
        <w:tc>
          <w:tcPr>
            <w:tcW w:w="850"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主编</w:t>
            </w:r>
          </w:p>
        </w:tc>
        <w:tc>
          <w:tcPr>
            <w:tcW w:w="2552"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税务稽查</w:t>
            </w:r>
          </w:p>
        </w:tc>
        <w:tc>
          <w:tcPr>
            <w:tcW w:w="2126"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经济科学出版社</w:t>
            </w:r>
          </w:p>
        </w:tc>
        <w:tc>
          <w:tcPr>
            <w:tcW w:w="1134"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2013.11</w:t>
            </w:r>
          </w:p>
        </w:tc>
        <w:tc>
          <w:tcPr>
            <w:tcW w:w="1134"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财政部规划教材</w:t>
            </w:r>
          </w:p>
        </w:tc>
      </w:tr>
      <w:tr w:rsidR="00374A8B" w:rsidTr="001303F0">
        <w:trPr>
          <w:trHeight w:val="780"/>
        </w:trPr>
        <w:tc>
          <w:tcPr>
            <w:tcW w:w="1277"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张金艳</w:t>
            </w:r>
          </w:p>
        </w:tc>
        <w:tc>
          <w:tcPr>
            <w:tcW w:w="850" w:type="dxa"/>
            <w:shd w:val="clear" w:color="auto" w:fill="auto"/>
            <w:vAlign w:val="center"/>
          </w:tcPr>
          <w:p w:rsidR="00374A8B" w:rsidRDefault="00374A8B">
            <w:pPr>
              <w:widowControl/>
              <w:rPr>
                <w:rFonts w:ascii="宋体" w:hAnsi="宋体" w:cs="宋体"/>
                <w:color w:val="000000"/>
                <w:kern w:val="0"/>
                <w:szCs w:val="21"/>
              </w:rPr>
            </w:pPr>
            <w:r>
              <w:rPr>
                <w:rFonts w:ascii="宋体" w:hAnsi="宋体" w:cs="宋体" w:hint="eastAsia"/>
                <w:color w:val="000000"/>
                <w:kern w:val="0"/>
                <w:szCs w:val="21"/>
              </w:rPr>
              <w:t>主编</w:t>
            </w:r>
          </w:p>
        </w:tc>
        <w:tc>
          <w:tcPr>
            <w:tcW w:w="2552" w:type="dxa"/>
            <w:shd w:val="clear" w:color="auto" w:fill="auto"/>
            <w:vAlign w:val="center"/>
          </w:tcPr>
          <w:p w:rsidR="00374A8B" w:rsidRDefault="00374A8B">
            <w:pPr>
              <w:widowControl/>
              <w:rPr>
                <w:rFonts w:ascii="宋体" w:hAnsi="宋体" w:cs="宋体"/>
                <w:color w:val="000000"/>
                <w:kern w:val="0"/>
                <w:szCs w:val="21"/>
              </w:rPr>
            </w:pPr>
            <w:r>
              <w:rPr>
                <w:rFonts w:ascii="宋体" w:hAnsi="宋体" w:cs="宋体" w:hint="eastAsia"/>
                <w:color w:val="000000"/>
                <w:kern w:val="0"/>
                <w:szCs w:val="21"/>
              </w:rPr>
              <w:t>公共经济学</w:t>
            </w:r>
          </w:p>
        </w:tc>
        <w:tc>
          <w:tcPr>
            <w:tcW w:w="2126" w:type="dxa"/>
            <w:shd w:val="clear" w:color="auto" w:fill="auto"/>
            <w:vAlign w:val="center"/>
          </w:tcPr>
          <w:p w:rsidR="00374A8B" w:rsidRDefault="00374A8B">
            <w:pPr>
              <w:widowControl/>
              <w:rPr>
                <w:rFonts w:ascii="宋体" w:hAnsi="宋体" w:cs="宋体"/>
                <w:color w:val="000000"/>
                <w:kern w:val="0"/>
                <w:szCs w:val="21"/>
              </w:rPr>
            </w:pPr>
            <w:r>
              <w:rPr>
                <w:rFonts w:ascii="宋体" w:hAnsi="宋体" w:cs="宋体" w:hint="eastAsia"/>
                <w:color w:val="000000"/>
                <w:kern w:val="0"/>
                <w:szCs w:val="21"/>
              </w:rPr>
              <w:t>中国人民大学出版社</w:t>
            </w:r>
          </w:p>
        </w:tc>
        <w:tc>
          <w:tcPr>
            <w:tcW w:w="1134"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2012.4</w:t>
            </w:r>
          </w:p>
        </w:tc>
        <w:tc>
          <w:tcPr>
            <w:tcW w:w="1134"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374A8B" w:rsidTr="001303F0">
        <w:trPr>
          <w:trHeight w:val="780"/>
        </w:trPr>
        <w:tc>
          <w:tcPr>
            <w:tcW w:w="1277"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lastRenderedPageBreak/>
              <w:t>王政</w:t>
            </w:r>
          </w:p>
        </w:tc>
        <w:tc>
          <w:tcPr>
            <w:tcW w:w="850"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副主编</w:t>
            </w:r>
          </w:p>
        </w:tc>
        <w:tc>
          <w:tcPr>
            <w:tcW w:w="2552"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税务会计</w:t>
            </w:r>
          </w:p>
        </w:tc>
        <w:tc>
          <w:tcPr>
            <w:tcW w:w="2126"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对外经济贸易大学出版社</w:t>
            </w:r>
          </w:p>
        </w:tc>
        <w:tc>
          <w:tcPr>
            <w:tcW w:w="1134"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2011.6</w:t>
            </w:r>
          </w:p>
        </w:tc>
        <w:tc>
          <w:tcPr>
            <w:tcW w:w="1134"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校级规划教材</w:t>
            </w:r>
          </w:p>
        </w:tc>
      </w:tr>
      <w:tr w:rsidR="00374A8B" w:rsidTr="001303F0">
        <w:trPr>
          <w:trHeight w:val="1218"/>
        </w:trPr>
        <w:tc>
          <w:tcPr>
            <w:tcW w:w="1277"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刘巍、陈昭</w:t>
            </w:r>
          </w:p>
        </w:tc>
        <w:tc>
          <w:tcPr>
            <w:tcW w:w="850"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主编</w:t>
            </w:r>
          </w:p>
        </w:tc>
        <w:tc>
          <w:tcPr>
            <w:tcW w:w="2552"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计量经济学软件EViews6.0：建模方法与操作技巧</w:t>
            </w:r>
          </w:p>
        </w:tc>
        <w:tc>
          <w:tcPr>
            <w:tcW w:w="2126"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机械工业出版社</w:t>
            </w:r>
          </w:p>
        </w:tc>
        <w:tc>
          <w:tcPr>
            <w:tcW w:w="1134"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2011.6</w:t>
            </w:r>
          </w:p>
        </w:tc>
        <w:tc>
          <w:tcPr>
            <w:tcW w:w="1134" w:type="dxa"/>
            <w:shd w:val="clear" w:color="auto" w:fill="auto"/>
            <w:vAlign w:val="center"/>
          </w:tcPr>
          <w:p w:rsidR="00374A8B" w:rsidRDefault="00374A8B">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bl>
    <w:p w:rsidR="00777396" w:rsidRDefault="00777396">
      <w:pPr>
        <w:pStyle w:val="a3"/>
        <w:ind w:firstLine="420"/>
        <w:rPr>
          <w:rFonts w:hAnsi="宋体" w:cs="宋体"/>
          <w:szCs w:val="21"/>
        </w:rPr>
      </w:pPr>
    </w:p>
    <w:sectPr w:rsidR="00777396" w:rsidSect="00777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814" w:rsidRDefault="00FE0814" w:rsidP="00A14666">
      <w:r>
        <w:separator/>
      </w:r>
    </w:p>
  </w:endnote>
  <w:endnote w:type="continuationSeparator" w:id="0">
    <w:p w:rsidR="00FE0814" w:rsidRDefault="00FE0814" w:rsidP="00A14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814" w:rsidRDefault="00FE0814" w:rsidP="00A14666">
      <w:r>
        <w:separator/>
      </w:r>
    </w:p>
  </w:footnote>
  <w:footnote w:type="continuationSeparator" w:id="0">
    <w:p w:rsidR="00FE0814" w:rsidRDefault="00FE0814" w:rsidP="00A14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E5ABE"/>
    <w:rsid w:val="000161BD"/>
    <w:rsid w:val="00031B9B"/>
    <w:rsid w:val="00060D2A"/>
    <w:rsid w:val="000633B7"/>
    <w:rsid w:val="0009778D"/>
    <w:rsid w:val="000A1FFC"/>
    <w:rsid w:val="000A74D6"/>
    <w:rsid w:val="000B7032"/>
    <w:rsid w:val="000C3419"/>
    <w:rsid w:val="00113372"/>
    <w:rsid w:val="001162FE"/>
    <w:rsid w:val="00125007"/>
    <w:rsid w:val="001303F0"/>
    <w:rsid w:val="0014524E"/>
    <w:rsid w:val="00145702"/>
    <w:rsid w:val="00147FE8"/>
    <w:rsid w:val="001550CF"/>
    <w:rsid w:val="00167EB6"/>
    <w:rsid w:val="00195161"/>
    <w:rsid w:val="001C0948"/>
    <w:rsid w:val="001D1DAF"/>
    <w:rsid w:val="00207D8D"/>
    <w:rsid w:val="00213E15"/>
    <w:rsid w:val="00217864"/>
    <w:rsid w:val="00223D91"/>
    <w:rsid w:val="002305EA"/>
    <w:rsid w:val="00242EB6"/>
    <w:rsid w:val="0024379C"/>
    <w:rsid w:val="00245FB7"/>
    <w:rsid w:val="002521D6"/>
    <w:rsid w:val="002610EC"/>
    <w:rsid w:val="00270FF7"/>
    <w:rsid w:val="0027215F"/>
    <w:rsid w:val="002D30E2"/>
    <w:rsid w:val="002E274B"/>
    <w:rsid w:val="003025DA"/>
    <w:rsid w:val="0032568F"/>
    <w:rsid w:val="00325B52"/>
    <w:rsid w:val="00340F28"/>
    <w:rsid w:val="0034650D"/>
    <w:rsid w:val="0037127C"/>
    <w:rsid w:val="00374A8B"/>
    <w:rsid w:val="00380A10"/>
    <w:rsid w:val="003A7385"/>
    <w:rsid w:val="003A79FB"/>
    <w:rsid w:val="003A7C24"/>
    <w:rsid w:val="003C038E"/>
    <w:rsid w:val="00403B43"/>
    <w:rsid w:val="00405194"/>
    <w:rsid w:val="004103E0"/>
    <w:rsid w:val="00412A7B"/>
    <w:rsid w:val="00424680"/>
    <w:rsid w:val="00427E56"/>
    <w:rsid w:val="00434DE1"/>
    <w:rsid w:val="00440C59"/>
    <w:rsid w:val="004447D4"/>
    <w:rsid w:val="004470EE"/>
    <w:rsid w:val="00450987"/>
    <w:rsid w:val="004642E2"/>
    <w:rsid w:val="00466D8E"/>
    <w:rsid w:val="00472872"/>
    <w:rsid w:val="00483060"/>
    <w:rsid w:val="00494CCA"/>
    <w:rsid w:val="004B1EDC"/>
    <w:rsid w:val="004B3ACB"/>
    <w:rsid w:val="004B4F6A"/>
    <w:rsid w:val="004C1AE9"/>
    <w:rsid w:val="004D5FD1"/>
    <w:rsid w:val="004E0D5E"/>
    <w:rsid w:val="004E43AB"/>
    <w:rsid w:val="00531C22"/>
    <w:rsid w:val="00535C11"/>
    <w:rsid w:val="00543BBD"/>
    <w:rsid w:val="005546BC"/>
    <w:rsid w:val="005743CA"/>
    <w:rsid w:val="00577BEC"/>
    <w:rsid w:val="005865E4"/>
    <w:rsid w:val="005A1A07"/>
    <w:rsid w:val="005A2D0B"/>
    <w:rsid w:val="005B5416"/>
    <w:rsid w:val="00600662"/>
    <w:rsid w:val="00612765"/>
    <w:rsid w:val="00614CE3"/>
    <w:rsid w:val="00615644"/>
    <w:rsid w:val="00651D38"/>
    <w:rsid w:val="00661CB9"/>
    <w:rsid w:val="00676E48"/>
    <w:rsid w:val="00690534"/>
    <w:rsid w:val="006A4C5D"/>
    <w:rsid w:val="006B193D"/>
    <w:rsid w:val="006B2A91"/>
    <w:rsid w:val="006D4114"/>
    <w:rsid w:val="006D7FCE"/>
    <w:rsid w:val="00721E59"/>
    <w:rsid w:val="00727CFF"/>
    <w:rsid w:val="00747318"/>
    <w:rsid w:val="0075452F"/>
    <w:rsid w:val="00767A40"/>
    <w:rsid w:val="00770839"/>
    <w:rsid w:val="00777396"/>
    <w:rsid w:val="007850D1"/>
    <w:rsid w:val="007B3B0E"/>
    <w:rsid w:val="007B3F29"/>
    <w:rsid w:val="007C0FA7"/>
    <w:rsid w:val="00815590"/>
    <w:rsid w:val="00822353"/>
    <w:rsid w:val="008449E4"/>
    <w:rsid w:val="00865DA7"/>
    <w:rsid w:val="008746DF"/>
    <w:rsid w:val="008772BB"/>
    <w:rsid w:val="00884319"/>
    <w:rsid w:val="00885770"/>
    <w:rsid w:val="00892049"/>
    <w:rsid w:val="00897D90"/>
    <w:rsid w:val="008A65B6"/>
    <w:rsid w:val="008B0A0B"/>
    <w:rsid w:val="008B604C"/>
    <w:rsid w:val="008C5A68"/>
    <w:rsid w:val="008E4B28"/>
    <w:rsid w:val="008E5ABE"/>
    <w:rsid w:val="008F4929"/>
    <w:rsid w:val="0090183A"/>
    <w:rsid w:val="00913739"/>
    <w:rsid w:val="00924093"/>
    <w:rsid w:val="0093034E"/>
    <w:rsid w:val="00933DEE"/>
    <w:rsid w:val="00940325"/>
    <w:rsid w:val="009433C0"/>
    <w:rsid w:val="00961463"/>
    <w:rsid w:val="00962434"/>
    <w:rsid w:val="00974A6A"/>
    <w:rsid w:val="0097784D"/>
    <w:rsid w:val="00994D2B"/>
    <w:rsid w:val="009A7E88"/>
    <w:rsid w:val="009B30A3"/>
    <w:rsid w:val="009B4CD2"/>
    <w:rsid w:val="009B6F38"/>
    <w:rsid w:val="009D4DA9"/>
    <w:rsid w:val="009E6BD9"/>
    <w:rsid w:val="00A11616"/>
    <w:rsid w:val="00A14666"/>
    <w:rsid w:val="00A236A2"/>
    <w:rsid w:val="00A2381E"/>
    <w:rsid w:val="00A26F27"/>
    <w:rsid w:val="00A40F67"/>
    <w:rsid w:val="00A50C06"/>
    <w:rsid w:val="00A65838"/>
    <w:rsid w:val="00A90BE1"/>
    <w:rsid w:val="00AD5B08"/>
    <w:rsid w:val="00AF62A0"/>
    <w:rsid w:val="00AF7E95"/>
    <w:rsid w:val="00B20069"/>
    <w:rsid w:val="00B30D4D"/>
    <w:rsid w:val="00B426BB"/>
    <w:rsid w:val="00B61A78"/>
    <w:rsid w:val="00B83904"/>
    <w:rsid w:val="00B87191"/>
    <w:rsid w:val="00B920A7"/>
    <w:rsid w:val="00BA3926"/>
    <w:rsid w:val="00BA6943"/>
    <w:rsid w:val="00BA7D91"/>
    <w:rsid w:val="00BC7486"/>
    <w:rsid w:val="00C06A6C"/>
    <w:rsid w:val="00C13D89"/>
    <w:rsid w:val="00C16069"/>
    <w:rsid w:val="00C419DF"/>
    <w:rsid w:val="00C5221B"/>
    <w:rsid w:val="00C55B35"/>
    <w:rsid w:val="00C7379A"/>
    <w:rsid w:val="00CA78F2"/>
    <w:rsid w:val="00CB478E"/>
    <w:rsid w:val="00CC4D9C"/>
    <w:rsid w:val="00CC7D3D"/>
    <w:rsid w:val="00CE03DB"/>
    <w:rsid w:val="00CE0CCC"/>
    <w:rsid w:val="00CF2982"/>
    <w:rsid w:val="00D11898"/>
    <w:rsid w:val="00D15CBA"/>
    <w:rsid w:val="00D5635F"/>
    <w:rsid w:val="00D604A5"/>
    <w:rsid w:val="00D732EE"/>
    <w:rsid w:val="00D918EE"/>
    <w:rsid w:val="00D92B54"/>
    <w:rsid w:val="00DA6C79"/>
    <w:rsid w:val="00DB537B"/>
    <w:rsid w:val="00DD1EDE"/>
    <w:rsid w:val="00DD2778"/>
    <w:rsid w:val="00DE1678"/>
    <w:rsid w:val="00E0095B"/>
    <w:rsid w:val="00E34DD0"/>
    <w:rsid w:val="00E41406"/>
    <w:rsid w:val="00E43C67"/>
    <w:rsid w:val="00ED78C7"/>
    <w:rsid w:val="00EE60CD"/>
    <w:rsid w:val="00EF65DA"/>
    <w:rsid w:val="00F0032F"/>
    <w:rsid w:val="00F03498"/>
    <w:rsid w:val="00F1437F"/>
    <w:rsid w:val="00F147F3"/>
    <w:rsid w:val="00F165FC"/>
    <w:rsid w:val="00F36D97"/>
    <w:rsid w:val="00F529DE"/>
    <w:rsid w:val="00F74219"/>
    <w:rsid w:val="00F908B2"/>
    <w:rsid w:val="00F96CB4"/>
    <w:rsid w:val="00FB238E"/>
    <w:rsid w:val="00FB73C9"/>
    <w:rsid w:val="00FD7E0E"/>
    <w:rsid w:val="00FE0814"/>
    <w:rsid w:val="00FE3D2B"/>
    <w:rsid w:val="00FE6D0A"/>
    <w:rsid w:val="14F13D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396"/>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777396"/>
    <w:rPr>
      <w:rFonts w:ascii="宋体" w:hAnsi="Courier New"/>
    </w:rPr>
  </w:style>
  <w:style w:type="paragraph" w:styleId="a4">
    <w:name w:val="Balloon Text"/>
    <w:basedOn w:val="a"/>
    <w:link w:val="Char0"/>
    <w:uiPriority w:val="99"/>
    <w:unhideWhenUsed/>
    <w:rsid w:val="00777396"/>
    <w:rPr>
      <w:sz w:val="18"/>
      <w:szCs w:val="18"/>
    </w:rPr>
  </w:style>
  <w:style w:type="paragraph" w:styleId="a5">
    <w:name w:val="footer"/>
    <w:basedOn w:val="a"/>
    <w:link w:val="Char1"/>
    <w:uiPriority w:val="99"/>
    <w:unhideWhenUsed/>
    <w:rsid w:val="00777396"/>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rsid w:val="0077739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unhideWhenUsed/>
    <w:rsid w:val="00777396"/>
    <w:rPr>
      <w:color w:val="0000FF"/>
      <w:u w:val="single"/>
    </w:rPr>
  </w:style>
  <w:style w:type="table" w:styleId="a8">
    <w:name w:val="Table Grid"/>
    <w:basedOn w:val="a1"/>
    <w:uiPriority w:val="59"/>
    <w:rsid w:val="00777396"/>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semiHidden/>
    <w:rsid w:val="00777396"/>
    <w:rPr>
      <w:sz w:val="18"/>
      <w:szCs w:val="18"/>
    </w:rPr>
  </w:style>
  <w:style w:type="character" w:customStyle="1" w:styleId="Char1">
    <w:name w:val="页脚 Char"/>
    <w:basedOn w:val="a0"/>
    <w:link w:val="a5"/>
    <w:uiPriority w:val="99"/>
    <w:semiHidden/>
    <w:rsid w:val="00777396"/>
    <w:rPr>
      <w:sz w:val="18"/>
      <w:szCs w:val="18"/>
    </w:rPr>
  </w:style>
  <w:style w:type="character" w:customStyle="1" w:styleId="Char0">
    <w:name w:val="批注框文本 Char"/>
    <w:basedOn w:val="a0"/>
    <w:link w:val="a4"/>
    <w:uiPriority w:val="99"/>
    <w:semiHidden/>
    <w:rsid w:val="00777396"/>
    <w:rPr>
      <w:rFonts w:ascii="Times New Roman" w:eastAsia="宋体" w:hAnsi="Times New Roman" w:cs="Times New Roman"/>
      <w:sz w:val="18"/>
      <w:szCs w:val="18"/>
    </w:rPr>
  </w:style>
  <w:style w:type="character" w:customStyle="1" w:styleId="Char">
    <w:name w:val="纯文本 Char"/>
    <w:basedOn w:val="a0"/>
    <w:link w:val="a3"/>
    <w:uiPriority w:val="99"/>
    <w:qFormat/>
    <w:rsid w:val="00777396"/>
    <w:rPr>
      <w:rFonts w:ascii="宋体" w:eastAsia="宋体" w:hAnsi="Courier New" w:cs="Times New Roman"/>
      <w:szCs w:val="24"/>
    </w:rPr>
  </w:style>
  <w:style w:type="paragraph" w:styleId="a9">
    <w:name w:val="Normal (Web)"/>
    <w:basedOn w:val="a"/>
    <w:uiPriority w:val="99"/>
    <w:unhideWhenUsed/>
    <w:rsid w:val="002305EA"/>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file:///I:\2016\Users\Administrator\Desktop\&#20250;&#35758;&#26448;&#26009;2\keti\&#33931;&#22522;&#36335;.do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I:\2016\Users\Administrator\Desktop\&#20250;&#35758;&#26448;&#26009;2\keti\&#36213;&#19968;&#2089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408</Words>
  <Characters>2330</Characters>
  <Application>Microsoft Office Word</Application>
  <DocSecurity>0</DocSecurity>
  <Lines>19</Lines>
  <Paragraphs>5</Paragraphs>
  <ScaleCrop>false</ScaleCrop>
  <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0</cp:lastModifiedBy>
  <cp:revision>184</cp:revision>
  <dcterms:created xsi:type="dcterms:W3CDTF">2017-03-07T05:57:00Z</dcterms:created>
  <dcterms:modified xsi:type="dcterms:W3CDTF">2018-10-25T08:31:00Z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