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E5E6" w14:textId="62CDDF64" w:rsidR="00313A81" w:rsidRPr="00BB3898" w:rsidRDefault="00DC0048" w:rsidP="00625037">
      <w:pPr>
        <w:spacing w:line="360" w:lineRule="auto"/>
        <w:jc w:val="center"/>
        <w:rPr>
          <w:rFonts w:ascii="宋体" w:eastAsia="宋体" w:hAnsi="宋体" w:cs="Microsoft YaHei UI"/>
          <w:b/>
          <w:bCs/>
          <w:spacing w:val="5"/>
          <w:kern w:val="0"/>
          <w:sz w:val="40"/>
          <w:szCs w:val="40"/>
          <w:shd w:val="clear" w:color="auto" w:fill="FFFFFF"/>
        </w:rPr>
      </w:pPr>
      <w:bookmarkStart w:id="0" w:name="_Hlk134285977"/>
      <w:r>
        <w:rPr>
          <w:rFonts w:ascii="宋体" w:eastAsia="宋体" w:hAnsi="宋体" w:cs="Microsoft YaHei UI" w:hint="eastAsia"/>
          <w:b/>
          <w:bCs/>
          <w:spacing w:val="5"/>
          <w:kern w:val="0"/>
          <w:sz w:val="40"/>
          <w:szCs w:val="40"/>
          <w:shd w:val="clear" w:color="auto" w:fill="FFFFFF"/>
        </w:rPr>
        <w:t>巴黎法语</w:t>
      </w:r>
      <w:r w:rsidR="004500F5">
        <w:rPr>
          <w:rFonts w:ascii="宋体" w:eastAsia="宋体" w:hAnsi="宋体" w:cs="Microsoft YaHei UI" w:hint="eastAsia"/>
          <w:b/>
          <w:bCs/>
          <w:spacing w:val="5"/>
          <w:kern w:val="0"/>
          <w:sz w:val="40"/>
          <w:szCs w:val="40"/>
          <w:shd w:val="clear" w:color="auto" w:fill="FFFFFF"/>
        </w:rPr>
        <w:t>学分交流</w:t>
      </w:r>
      <w:r w:rsidR="00313A81" w:rsidRPr="00BB3898">
        <w:rPr>
          <w:rFonts w:ascii="宋体" w:eastAsia="宋体" w:hAnsi="宋体" w:cs="Microsoft YaHei UI" w:hint="eastAsia"/>
          <w:b/>
          <w:bCs/>
          <w:spacing w:val="5"/>
          <w:kern w:val="0"/>
          <w:sz w:val="40"/>
          <w:szCs w:val="40"/>
          <w:shd w:val="clear" w:color="auto" w:fill="FFFFFF"/>
        </w:rPr>
        <w:t>项目</w:t>
      </w:r>
    </w:p>
    <w:p w14:paraId="21C2A9F7" w14:textId="77777777" w:rsidR="004D0999" w:rsidRPr="002B10E8" w:rsidRDefault="004D0999" w:rsidP="00625037">
      <w:pPr>
        <w:pStyle w:val="a3"/>
        <w:widowControl/>
        <w:spacing w:beforeAutospacing="0" w:afterAutospacing="0" w:line="360" w:lineRule="auto"/>
        <w:ind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</w:p>
    <w:p w14:paraId="5B365D15" w14:textId="64748C4D" w:rsidR="004500F5" w:rsidRDefault="004500F5" w:rsidP="00625037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一、项目概况</w:t>
      </w:r>
    </w:p>
    <w:p w14:paraId="3A0C2808" w14:textId="1677BA0A" w:rsidR="004500F5" w:rsidRDefault="007F097C" w:rsidP="00625037">
      <w:pPr>
        <w:pStyle w:val="a3"/>
        <w:widowControl/>
        <w:spacing w:beforeAutospacing="0" w:afterAutospacing="0" w:line="360" w:lineRule="auto"/>
        <w:ind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bookmarkStart w:id="1" w:name="OLE_LINK3"/>
      <w:bookmarkStart w:id="2" w:name="OLE_LINK4"/>
      <w:r w:rsidRPr="007F097C">
        <w:rPr>
          <w:rFonts w:ascii="宋体" w:eastAsia="宋体" w:hAnsi="宋体" w:cstheme="minorEastAsia" w:hint="eastAsia"/>
          <w:kern w:val="2"/>
          <w:sz w:val="21"/>
        </w:rPr>
        <w:t>法国巴黎法语学分交流项目为学生提供在巴黎多所合作院校（包括巴黎第四大学、巴黎天主教学院、巴黎高等师范音乐学院）进行一学期、</w:t>
      </w:r>
      <w:proofErr w:type="gramStart"/>
      <w:r w:rsidRPr="007F097C">
        <w:rPr>
          <w:rFonts w:ascii="宋体" w:eastAsia="宋体" w:hAnsi="宋体" w:cstheme="minorEastAsia" w:hint="eastAsia"/>
          <w:kern w:val="2"/>
          <w:sz w:val="21"/>
        </w:rPr>
        <w:t>一</w:t>
      </w:r>
      <w:proofErr w:type="gramEnd"/>
      <w:r w:rsidRPr="007F097C">
        <w:rPr>
          <w:rFonts w:ascii="宋体" w:eastAsia="宋体" w:hAnsi="宋体" w:cstheme="minorEastAsia" w:hint="eastAsia"/>
          <w:kern w:val="2"/>
          <w:sz w:val="21"/>
        </w:rPr>
        <w:t>学年法语及专业课程学习的机会。通过该项目，学生作为全日制注册学生、全浸入式在合作大学学习，项目结束时通过评估获得学校的官方成绩单和学分。该项目组织最富法国特色的参</w:t>
      </w:r>
      <w:r>
        <w:rPr>
          <w:rFonts w:ascii="宋体" w:eastAsia="宋体" w:hAnsi="宋体" w:cstheme="minorEastAsia" w:hint="eastAsia"/>
          <w:kern w:val="2"/>
          <w:sz w:val="21"/>
        </w:rPr>
        <w:t>观</w:t>
      </w:r>
      <w:r w:rsidRPr="007F097C">
        <w:rPr>
          <w:rFonts w:ascii="宋体" w:eastAsia="宋体" w:hAnsi="宋体" w:cstheme="minorEastAsia" w:hint="eastAsia"/>
          <w:kern w:val="2"/>
          <w:sz w:val="21"/>
        </w:rPr>
        <w:t>和游览，让学生真正融入法国当地的学术及人文生活</w:t>
      </w:r>
      <w:r w:rsidR="004500F5" w:rsidRPr="004500F5">
        <w:rPr>
          <w:rFonts w:ascii="宋体" w:eastAsia="宋体" w:hAnsi="宋体" w:cstheme="minorEastAsia"/>
          <w:kern w:val="2"/>
          <w:sz w:val="21"/>
        </w:rPr>
        <w:t>。</w:t>
      </w:r>
      <w:bookmarkEnd w:id="1"/>
    </w:p>
    <w:bookmarkEnd w:id="2"/>
    <w:p w14:paraId="068FFF64" w14:textId="77777777" w:rsidR="00DB3B3F" w:rsidRPr="004500F5" w:rsidRDefault="00DB3B3F" w:rsidP="00625037">
      <w:pPr>
        <w:pStyle w:val="a3"/>
        <w:widowControl/>
        <w:spacing w:beforeAutospacing="0" w:afterAutospacing="0" w:line="360" w:lineRule="auto"/>
        <w:ind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</w:p>
    <w:p w14:paraId="7E12D68E" w14:textId="514F4504" w:rsidR="00096782" w:rsidRDefault="004500F5" w:rsidP="00625037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二、</w:t>
      </w:r>
      <w:r w:rsidR="006539D7">
        <w:rPr>
          <w:rFonts w:ascii="宋体" w:eastAsia="宋体" w:hAnsi="宋体" w:cstheme="minorEastAsia" w:hint="eastAsia"/>
          <w:b/>
          <w:bCs/>
          <w:kern w:val="2"/>
          <w:sz w:val="21"/>
        </w:rPr>
        <w:t>大学</w:t>
      </w:r>
      <w:r w:rsidR="004C6AE4">
        <w:rPr>
          <w:rFonts w:ascii="宋体" w:eastAsia="宋体" w:hAnsi="宋体" w:cstheme="minorEastAsia" w:hint="eastAsia"/>
          <w:b/>
          <w:bCs/>
          <w:kern w:val="2"/>
          <w:sz w:val="21"/>
        </w:rPr>
        <w:t>介绍</w:t>
      </w:r>
    </w:p>
    <w:p w14:paraId="79C054CF" w14:textId="77777777" w:rsidR="00C75EFA" w:rsidRDefault="006539D7" w:rsidP="00625037">
      <w:pPr>
        <w:pStyle w:val="a3"/>
        <w:widowControl/>
        <w:numPr>
          <w:ilvl w:val="0"/>
          <w:numId w:val="21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D06281">
        <w:rPr>
          <w:rFonts w:ascii="宋体" w:eastAsia="宋体" w:hAnsi="宋体" w:cstheme="minorEastAsia" w:hint="eastAsia"/>
          <w:kern w:val="2"/>
          <w:sz w:val="21"/>
        </w:rPr>
        <w:t>学校简介：</w:t>
      </w:r>
    </w:p>
    <w:p w14:paraId="544EAF40" w14:textId="154A1B0D" w:rsidR="00C75EFA" w:rsidRPr="00C75EFA" w:rsidRDefault="00C75EFA" w:rsidP="00625037">
      <w:pPr>
        <w:pStyle w:val="a3"/>
        <w:widowControl/>
        <w:spacing w:beforeAutospacing="0" w:afterAutospacing="0" w:line="360" w:lineRule="auto"/>
        <w:ind w:left="860"/>
        <w:jc w:val="both"/>
        <w:rPr>
          <w:rFonts w:ascii="宋体" w:eastAsia="宋体" w:hAnsi="宋体" w:cstheme="minorEastAsia"/>
          <w:kern w:val="2"/>
          <w:sz w:val="21"/>
        </w:rPr>
      </w:pPr>
      <w:r w:rsidRPr="002E1652">
        <w:rPr>
          <w:rFonts w:ascii="宋体" w:eastAsia="宋体" w:hAnsi="宋体" w:cstheme="minorEastAsia"/>
          <w:b/>
          <w:bCs/>
          <w:kern w:val="2"/>
          <w:sz w:val="21"/>
        </w:rPr>
        <w:t>巴黎第四大学Université Paris-Sorbonne (Paris IV)</w:t>
      </w:r>
      <w:r>
        <w:rPr>
          <w:rFonts w:ascii="宋体" w:eastAsia="宋体" w:hAnsi="宋体" w:cstheme="minorEastAsia" w:hint="eastAsia"/>
          <w:kern w:val="2"/>
          <w:sz w:val="21"/>
        </w:rPr>
        <w:t>，</w:t>
      </w:r>
      <w:r w:rsidRPr="00C75EFA">
        <w:rPr>
          <w:rFonts w:ascii="宋体" w:eastAsia="宋体" w:hAnsi="宋体" w:cstheme="minorEastAsia"/>
          <w:kern w:val="2"/>
          <w:sz w:val="21"/>
        </w:rPr>
        <w:t>又称巴黎索邦大学，成立于1971年，</w:t>
      </w:r>
      <w:r>
        <w:rPr>
          <w:rFonts w:ascii="宋体" w:eastAsia="宋体" w:hAnsi="宋体" w:cstheme="minorEastAsia" w:hint="eastAsia"/>
          <w:kern w:val="2"/>
          <w:sz w:val="21"/>
        </w:rPr>
        <w:t>是</w:t>
      </w:r>
      <w:r w:rsidRPr="00C75EFA">
        <w:rPr>
          <w:rFonts w:ascii="宋体" w:eastAsia="宋体" w:hAnsi="宋体" w:cstheme="minorEastAsia"/>
          <w:kern w:val="2"/>
          <w:sz w:val="21"/>
        </w:rPr>
        <w:t>一所人文领域单一性学科大学。专业有希腊语、哲学、历史、地理、英语、德语等。其历史与地理专业在法国排名第二，仅次于巴黎第一大学。</w:t>
      </w:r>
    </w:p>
    <w:p w14:paraId="69A6128C" w14:textId="6D947F57" w:rsidR="00C75EFA" w:rsidRPr="00C75EFA" w:rsidRDefault="00C75EFA" w:rsidP="00625037">
      <w:pPr>
        <w:pStyle w:val="a3"/>
        <w:widowControl/>
        <w:spacing w:beforeAutospacing="0" w:afterAutospacing="0" w:line="360" w:lineRule="auto"/>
        <w:ind w:left="860"/>
        <w:rPr>
          <w:rFonts w:ascii="宋体" w:eastAsia="宋体" w:hAnsi="宋体" w:cstheme="minorEastAsia"/>
          <w:kern w:val="2"/>
          <w:sz w:val="21"/>
        </w:rPr>
      </w:pPr>
      <w:bookmarkStart w:id="3" w:name="OLE_LINK5"/>
      <w:r w:rsidRPr="002E1652">
        <w:rPr>
          <w:rFonts w:ascii="宋体" w:eastAsia="宋体" w:hAnsi="宋体" w:cstheme="minorEastAsia"/>
          <w:b/>
          <w:bCs/>
          <w:kern w:val="2"/>
          <w:sz w:val="21"/>
        </w:rPr>
        <w:t>巴黎天主教学院</w:t>
      </w:r>
      <w:proofErr w:type="spellStart"/>
      <w:r w:rsidRPr="002E1652">
        <w:rPr>
          <w:rFonts w:ascii="宋体" w:eastAsia="宋体" w:hAnsi="宋体" w:cstheme="minorEastAsia"/>
          <w:b/>
          <w:bCs/>
          <w:kern w:val="2"/>
          <w:sz w:val="21"/>
        </w:rPr>
        <w:t>Institut</w:t>
      </w:r>
      <w:proofErr w:type="spellEnd"/>
      <w:r w:rsidRPr="002E1652">
        <w:rPr>
          <w:rFonts w:ascii="宋体" w:eastAsia="宋体" w:hAnsi="宋体" w:cstheme="minorEastAsia"/>
          <w:b/>
          <w:bCs/>
          <w:kern w:val="2"/>
          <w:sz w:val="21"/>
        </w:rPr>
        <w:t xml:space="preserve"> </w:t>
      </w:r>
      <w:proofErr w:type="spellStart"/>
      <w:r w:rsidRPr="002E1652">
        <w:rPr>
          <w:rFonts w:ascii="宋体" w:eastAsia="宋体" w:hAnsi="宋体" w:cstheme="minorEastAsia"/>
          <w:b/>
          <w:bCs/>
          <w:kern w:val="2"/>
          <w:sz w:val="21"/>
        </w:rPr>
        <w:t>Catholique</w:t>
      </w:r>
      <w:proofErr w:type="spellEnd"/>
      <w:r w:rsidRPr="002E1652">
        <w:rPr>
          <w:rFonts w:ascii="宋体" w:eastAsia="宋体" w:hAnsi="宋体" w:cstheme="minorEastAsia"/>
          <w:b/>
          <w:bCs/>
          <w:kern w:val="2"/>
          <w:sz w:val="21"/>
        </w:rPr>
        <w:t xml:space="preserve"> de Paris (ICP)</w:t>
      </w:r>
      <w:bookmarkEnd w:id="3"/>
      <w:r>
        <w:rPr>
          <w:rFonts w:ascii="宋体" w:eastAsia="宋体" w:hAnsi="宋体" w:cstheme="minorEastAsia" w:hint="eastAsia"/>
          <w:kern w:val="2"/>
          <w:sz w:val="21"/>
        </w:rPr>
        <w:t>，</w:t>
      </w:r>
      <w:r w:rsidRPr="00C75EFA">
        <w:rPr>
          <w:rFonts w:ascii="宋体" w:eastAsia="宋体" w:hAnsi="宋体" w:cstheme="minorEastAsia"/>
          <w:kern w:val="2"/>
          <w:sz w:val="21"/>
        </w:rPr>
        <w:t xml:space="preserve"> 1875年创办于巴黎市中心，</w:t>
      </w:r>
      <w:r w:rsidR="00953791" w:rsidRPr="00953791">
        <w:rPr>
          <w:rFonts w:ascii="宋体" w:eastAsia="宋体" w:hAnsi="宋体" w:cstheme="minorEastAsia"/>
          <w:kern w:val="2"/>
          <w:sz w:val="21"/>
        </w:rPr>
        <w:t>为不同的学生群体提供完整的课程。作为一所每年招收</w:t>
      </w:r>
      <w:r w:rsidR="00103CD3">
        <w:rPr>
          <w:rFonts w:ascii="宋体" w:eastAsia="宋体" w:hAnsi="宋体" w:cstheme="minorEastAsia" w:hint="eastAsia"/>
          <w:kern w:val="2"/>
          <w:sz w:val="21"/>
        </w:rPr>
        <w:t>约</w:t>
      </w:r>
      <w:r w:rsidR="00953791" w:rsidRPr="00953791">
        <w:rPr>
          <w:rFonts w:ascii="宋体" w:eastAsia="宋体" w:hAnsi="宋体" w:cstheme="minorEastAsia"/>
          <w:kern w:val="2"/>
          <w:sz w:val="21"/>
        </w:rPr>
        <w:t>5000名法国学生的小型私立大学，ICP为</w:t>
      </w:r>
      <w:r w:rsidR="00953791">
        <w:rPr>
          <w:rFonts w:ascii="宋体" w:eastAsia="宋体" w:hAnsi="宋体" w:cstheme="minorEastAsia" w:hint="eastAsia"/>
          <w:kern w:val="2"/>
          <w:sz w:val="21"/>
        </w:rPr>
        <w:t>学生</w:t>
      </w:r>
      <w:r w:rsidR="00953791" w:rsidRPr="00953791">
        <w:rPr>
          <w:rFonts w:ascii="宋体" w:eastAsia="宋体" w:hAnsi="宋体" w:cstheme="minorEastAsia"/>
          <w:kern w:val="2"/>
          <w:sz w:val="21"/>
        </w:rPr>
        <w:t>提供了小班授课，</w:t>
      </w:r>
      <w:r w:rsidR="00FD1177">
        <w:rPr>
          <w:rFonts w:ascii="宋体" w:eastAsia="宋体" w:hAnsi="宋体" w:cstheme="minorEastAsia" w:hint="eastAsia"/>
          <w:kern w:val="2"/>
          <w:sz w:val="21"/>
        </w:rPr>
        <w:t>学生</w:t>
      </w:r>
      <w:r w:rsidR="00953791" w:rsidRPr="00953791">
        <w:rPr>
          <w:rFonts w:ascii="宋体" w:eastAsia="宋体" w:hAnsi="宋体" w:cstheme="minorEastAsia"/>
          <w:kern w:val="2"/>
          <w:sz w:val="21"/>
        </w:rPr>
        <w:t>可以</w:t>
      </w:r>
      <w:r w:rsidR="00FD1177">
        <w:rPr>
          <w:rFonts w:ascii="宋体" w:eastAsia="宋体" w:hAnsi="宋体" w:cstheme="minorEastAsia" w:hint="eastAsia"/>
          <w:kern w:val="2"/>
          <w:sz w:val="21"/>
        </w:rPr>
        <w:t>更好地</w:t>
      </w:r>
      <w:r w:rsidR="00953791" w:rsidRPr="00953791">
        <w:rPr>
          <w:rFonts w:ascii="宋体" w:eastAsia="宋体" w:hAnsi="宋体" w:cstheme="minorEastAsia"/>
          <w:kern w:val="2"/>
          <w:sz w:val="21"/>
        </w:rPr>
        <w:t>在这里学习并与法国学生和教授互动。</w:t>
      </w:r>
      <w:r w:rsidRPr="00C75EFA">
        <w:rPr>
          <w:rFonts w:ascii="宋体" w:eastAsia="宋体" w:hAnsi="宋体" w:cstheme="minorEastAsia"/>
          <w:kern w:val="2"/>
          <w:sz w:val="21"/>
        </w:rPr>
        <w:t>学院的教育课程兼顾职业、人文和精神各个方面。</w:t>
      </w:r>
    </w:p>
    <w:p w14:paraId="5795A102" w14:textId="1255CA3A" w:rsidR="00C75EFA" w:rsidRDefault="00C75EFA" w:rsidP="00625037">
      <w:pPr>
        <w:pStyle w:val="a3"/>
        <w:widowControl/>
        <w:spacing w:beforeAutospacing="0" w:afterAutospacing="0" w:line="360" w:lineRule="auto"/>
        <w:ind w:left="860"/>
        <w:jc w:val="both"/>
        <w:rPr>
          <w:rFonts w:ascii="宋体" w:eastAsia="宋体" w:hAnsi="宋体" w:cstheme="minorEastAsia"/>
          <w:kern w:val="2"/>
          <w:sz w:val="21"/>
        </w:rPr>
      </w:pPr>
      <w:r w:rsidRPr="00425138">
        <w:rPr>
          <w:rFonts w:ascii="宋体" w:eastAsia="宋体" w:hAnsi="宋体" w:cstheme="minorEastAsia"/>
          <w:b/>
          <w:bCs/>
          <w:kern w:val="2"/>
          <w:sz w:val="21"/>
        </w:rPr>
        <w:t>巴黎高等师范音乐学院</w:t>
      </w:r>
      <w:r w:rsidRPr="00425138">
        <w:rPr>
          <w:rFonts w:ascii="宋体" w:eastAsia="宋体" w:hAnsi="宋体" w:cstheme="minorEastAsia" w:hint="eastAsia"/>
          <w:b/>
          <w:bCs/>
          <w:kern w:val="2"/>
          <w:sz w:val="21"/>
        </w:rPr>
        <w:t>É</w:t>
      </w:r>
      <w:r w:rsidRPr="00425138">
        <w:rPr>
          <w:rFonts w:ascii="宋体" w:eastAsia="宋体" w:hAnsi="宋体" w:cstheme="minorEastAsia"/>
          <w:b/>
          <w:bCs/>
          <w:kern w:val="2"/>
          <w:sz w:val="21"/>
        </w:rPr>
        <w:t>cole Normale de Musique de Paris</w:t>
      </w:r>
      <w:r w:rsidRPr="00C75EFA">
        <w:rPr>
          <w:rFonts w:ascii="宋体" w:eastAsia="宋体" w:hAnsi="宋体" w:cstheme="minorEastAsia"/>
          <w:kern w:val="2"/>
          <w:sz w:val="21"/>
        </w:rPr>
        <w:t xml:space="preserve">，1919年由著名钢琴家艾尔弗雷德·科尔托特 (Alfred </w:t>
      </w:r>
      <w:proofErr w:type="spellStart"/>
      <w:r w:rsidRPr="00C75EFA">
        <w:rPr>
          <w:rFonts w:ascii="宋体" w:eastAsia="宋体" w:hAnsi="宋体" w:cstheme="minorEastAsia"/>
          <w:kern w:val="2"/>
          <w:sz w:val="21"/>
        </w:rPr>
        <w:t>Cortot</w:t>
      </w:r>
      <w:proofErr w:type="spellEnd"/>
      <w:r w:rsidRPr="00C75EFA">
        <w:rPr>
          <w:rFonts w:ascii="宋体" w:eastAsia="宋体" w:hAnsi="宋体" w:cstheme="minorEastAsia"/>
          <w:kern w:val="2"/>
          <w:sz w:val="21"/>
        </w:rPr>
        <w:t>) 创建的师范学院，是巴黎著名的私立高等音乐学院。该校专门培养音乐教学和演奏人才的高等教育机构。该校治学严谨，师资力量雄厚，先后培养了一大批音乐教学和演奏的专家、学者，在国际上享有很好的声誉，并多次获得法国文化部和公共建设部的高度评价。</w:t>
      </w:r>
    </w:p>
    <w:p w14:paraId="45D1D8E4" w14:textId="77777777" w:rsidR="006539D7" w:rsidRPr="00883402" w:rsidRDefault="006539D7" w:rsidP="00625037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</w:p>
    <w:p w14:paraId="5C6E1A1C" w14:textId="5B780484" w:rsidR="002F12A1" w:rsidRPr="002F12A1" w:rsidRDefault="004500F5" w:rsidP="00625037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三、</w:t>
      </w:r>
      <w:r w:rsidR="002F12A1" w:rsidRPr="002F12A1">
        <w:rPr>
          <w:rFonts w:ascii="宋体" w:eastAsia="宋体" w:hAnsi="宋体" w:cstheme="minorEastAsia" w:hint="eastAsia"/>
          <w:b/>
          <w:bCs/>
          <w:kern w:val="2"/>
          <w:sz w:val="21"/>
        </w:rPr>
        <w:t>项目内容</w:t>
      </w:r>
      <w:r w:rsidR="006539D7">
        <w:rPr>
          <w:rFonts w:ascii="宋体" w:eastAsia="宋体" w:hAnsi="宋体" w:cstheme="minorEastAsia" w:hint="eastAsia"/>
          <w:b/>
          <w:bCs/>
          <w:kern w:val="2"/>
          <w:sz w:val="21"/>
        </w:rPr>
        <w:t>及优势</w:t>
      </w:r>
      <w:r w:rsidR="002F12A1" w:rsidRPr="002F12A1">
        <w:rPr>
          <w:rFonts w:ascii="宋体" w:eastAsia="宋体" w:hAnsi="宋体" w:cstheme="minorEastAsia" w:hint="eastAsia"/>
          <w:b/>
          <w:bCs/>
          <w:kern w:val="2"/>
          <w:sz w:val="21"/>
        </w:rPr>
        <w:t>：</w:t>
      </w:r>
    </w:p>
    <w:p w14:paraId="64B1241D" w14:textId="5CC5631E" w:rsidR="006539D7" w:rsidRPr="006539D7" w:rsidRDefault="006539D7" w:rsidP="00625037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bookmarkStart w:id="4" w:name="OLE_LINK1"/>
      <w:r>
        <w:rPr>
          <w:rFonts w:ascii="宋体" w:eastAsia="宋体" w:hAnsi="宋体" w:cstheme="minorEastAsia" w:hint="eastAsia"/>
          <w:b/>
          <w:bCs/>
          <w:kern w:val="2"/>
          <w:sz w:val="21"/>
        </w:rPr>
        <w:t>项目课程</w:t>
      </w:r>
    </w:p>
    <w:p w14:paraId="5370FD91" w14:textId="1AC07EFD" w:rsidR="00E65A27" w:rsidRDefault="00E65A27" w:rsidP="00625037">
      <w:pPr>
        <w:pStyle w:val="a3"/>
        <w:widowControl/>
        <w:spacing w:beforeAutospacing="0" w:afterAutospacing="0" w:line="360" w:lineRule="auto"/>
        <w:ind w:leftChars="400" w:left="840"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r w:rsidRPr="00E65A27">
        <w:rPr>
          <w:rFonts w:ascii="宋体" w:eastAsia="宋体" w:hAnsi="宋体" w:cstheme="minorEastAsia"/>
          <w:kern w:val="2"/>
          <w:sz w:val="21"/>
        </w:rPr>
        <w:t>每学期</w:t>
      </w:r>
      <w:r w:rsidR="003C6C96">
        <w:rPr>
          <w:rFonts w:ascii="宋体" w:eastAsia="宋体" w:hAnsi="宋体" w:cstheme="minorEastAsia" w:hint="eastAsia"/>
          <w:kern w:val="2"/>
          <w:sz w:val="21"/>
        </w:rPr>
        <w:t>可</w:t>
      </w:r>
      <w:r w:rsidRPr="00E65A27">
        <w:rPr>
          <w:rFonts w:ascii="宋体" w:eastAsia="宋体" w:hAnsi="宋体" w:cstheme="minorEastAsia"/>
          <w:kern w:val="2"/>
          <w:sz w:val="21"/>
        </w:rPr>
        <w:t>修15</w:t>
      </w:r>
      <w:r w:rsidR="003C6C96">
        <w:rPr>
          <w:rFonts w:ascii="宋体" w:eastAsia="宋体" w:hAnsi="宋体" w:cstheme="minorEastAsia"/>
          <w:kern w:val="2"/>
          <w:sz w:val="21"/>
        </w:rPr>
        <w:t>-19</w:t>
      </w:r>
      <w:r>
        <w:rPr>
          <w:rFonts w:ascii="宋体" w:eastAsia="宋体" w:hAnsi="宋体" w:cstheme="minorEastAsia" w:hint="eastAsia"/>
          <w:kern w:val="2"/>
          <w:sz w:val="21"/>
        </w:rPr>
        <w:t>个</w:t>
      </w:r>
      <w:r w:rsidRPr="00E65A27">
        <w:rPr>
          <w:rFonts w:ascii="宋体" w:eastAsia="宋体" w:hAnsi="宋体" w:cstheme="minorEastAsia"/>
          <w:kern w:val="2"/>
          <w:sz w:val="21"/>
        </w:rPr>
        <w:t>学分</w:t>
      </w:r>
      <w:r w:rsidR="003C6C96">
        <w:rPr>
          <w:rFonts w:ascii="宋体" w:eastAsia="宋体" w:hAnsi="宋体" w:cstheme="minorEastAsia" w:hint="eastAsia"/>
          <w:kern w:val="2"/>
          <w:sz w:val="21"/>
        </w:rPr>
        <w:t>。</w:t>
      </w:r>
      <w:r w:rsidRPr="00E65A27">
        <w:rPr>
          <w:rFonts w:ascii="宋体" w:eastAsia="宋体" w:hAnsi="宋体" w:cstheme="minorEastAsia"/>
          <w:kern w:val="2"/>
          <w:sz w:val="21"/>
        </w:rPr>
        <w:t>除另有规定以外，所有的课程都是法语授课。学生需要从IES中心选择4个必修法语语言课程学分，其他学分可以从合作的海外大学选择课程或者选修IES中心的其他课程</w:t>
      </w:r>
      <w:r>
        <w:rPr>
          <w:rFonts w:ascii="宋体" w:eastAsia="宋体" w:hAnsi="宋体" w:cstheme="minorEastAsia" w:hint="eastAsia"/>
          <w:kern w:val="2"/>
          <w:sz w:val="21"/>
        </w:rPr>
        <w:t xml:space="preserve">。 </w:t>
      </w:r>
    </w:p>
    <w:p w14:paraId="0EDD7A70" w14:textId="0E28EF4C" w:rsidR="00E65A27" w:rsidRPr="00E65A27" w:rsidRDefault="00E65A27" w:rsidP="00625037">
      <w:pPr>
        <w:pStyle w:val="a3"/>
        <w:widowControl/>
        <w:numPr>
          <w:ilvl w:val="1"/>
          <w:numId w:val="29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E65A27">
        <w:rPr>
          <w:rFonts w:ascii="宋体" w:eastAsia="宋体" w:hAnsi="宋体" w:cstheme="minorEastAsia"/>
          <w:kern w:val="2"/>
          <w:sz w:val="21"/>
        </w:rPr>
        <w:lastRenderedPageBreak/>
        <w:t>课程结构：</w:t>
      </w:r>
    </w:p>
    <w:p w14:paraId="61AEE1B8" w14:textId="254D0714" w:rsidR="00E65A27" w:rsidRPr="00E65A27" w:rsidRDefault="00E65A27" w:rsidP="00625037">
      <w:pPr>
        <w:pStyle w:val="a3"/>
        <w:widowControl/>
        <w:spacing w:beforeAutospacing="0" w:afterAutospacing="0" w:line="360" w:lineRule="auto"/>
        <w:ind w:leftChars="400" w:left="840"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r w:rsidRPr="00E65A27">
        <w:rPr>
          <w:rFonts w:ascii="宋体" w:eastAsia="宋体" w:hAnsi="宋体" w:cstheme="minorEastAsia"/>
          <w:kern w:val="2"/>
          <w:sz w:val="21"/>
        </w:rPr>
        <w:t>o</w:t>
      </w:r>
      <w:r w:rsidRPr="00E65A27">
        <w:rPr>
          <w:rFonts w:ascii="宋体" w:eastAsia="宋体" w:hAnsi="宋体" w:cstheme="minorEastAsia"/>
          <w:kern w:val="2"/>
          <w:sz w:val="21"/>
        </w:rPr>
        <w:tab/>
        <w:t>IES中心提供的法语课程(必</w:t>
      </w:r>
      <w:r w:rsidR="00527B8B">
        <w:rPr>
          <w:rFonts w:ascii="宋体" w:eastAsia="宋体" w:hAnsi="宋体" w:cstheme="minorEastAsia" w:hint="eastAsia"/>
          <w:kern w:val="2"/>
          <w:sz w:val="21"/>
        </w:rPr>
        <w:t>修，</w:t>
      </w:r>
      <w:r w:rsidRPr="00E65A27">
        <w:rPr>
          <w:rFonts w:ascii="宋体" w:eastAsia="宋体" w:hAnsi="宋体" w:cstheme="minorEastAsia"/>
          <w:kern w:val="2"/>
          <w:sz w:val="21"/>
        </w:rPr>
        <w:t>4学分)</w:t>
      </w:r>
    </w:p>
    <w:p w14:paraId="1C4C4FF8" w14:textId="1D9EDB67" w:rsidR="00527B8B" w:rsidRPr="00E65A27" w:rsidRDefault="00E65A27" w:rsidP="00625037">
      <w:pPr>
        <w:pStyle w:val="a3"/>
        <w:widowControl/>
        <w:spacing w:beforeAutospacing="0" w:afterAutospacing="0" w:line="360" w:lineRule="auto"/>
        <w:ind w:leftChars="400" w:left="840"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r w:rsidRPr="00E65A27">
        <w:rPr>
          <w:rFonts w:ascii="宋体" w:eastAsia="宋体" w:hAnsi="宋体" w:cstheme="minorEastAsia"/>
          <w:kern w:val="2"/>
          <w:sz w:val="21"/>
        </w:rPr>
        <w:t>o</w:t>
      </w:r>
      <w:r w:rsidRPr="00E65A27">
        <w:rPr>
          <w:rFonts w:ascii="宋体" w:eastAsia="宋体" w:hAnsi="宋体" w:cstheme="minorEastAsia"/>
          <w:kern w:val="2"/>
          <w:sz w:val="21"/>
        </w:rPr>
        <w:tab/>
      </w:r>
      <w:r w:rsidR="00527B8B" w:rsidRPr="00E65A27">
        <w:rPr>
          <w:rFonts w:ascii="宋体" w:eastAsia="宋体" w:hAnsi="宋体" w:cstheme="minorEastAsia"/>
          <w:kern w:val="2"/>
          <w:sz w:val="21"/>
        </w:rPr>
        <w:t>IES中心提供的法语授课专业课程</w:t>
      </w:r>
      <w:r w:rsidR="00527B8B">
        <w:rPr>
          <w:rFonts w:ascii="宋体" w:eastAsia="宋体" w:hAnsi="宋体" w:cstheme="minorEastAsia" w:hint="eastAsia"/>
          <w:kern w:val="2"/>
          <w:sz w:val="21"/>
        </w:rPr>
        <w:t>（选修，</w:t>
      </w:r>
      <w:r w:rsidR="00527B8B">
        <w:rPr>
          <w:rFonts w:ascii="宋体" w:eastAsia="宋体" w:hAnsi="宋体" w:cstheme="minorEastAsia"/>
          <w:kern w:val="2"/>
          <w:sz w:val="21"/>
        </w:rPr>
        <w:t>3</w:t>
      </w:r>
      <w:r w:rsidR="00527B8B">
        <w:rPr>
          <w:rFonts w:ascii="宋体" w:eastAsia="宋体" w:hAnsi="宋体" w:cstheme="minorEastAsia" w:hint="eastAsia"/>
          <w:kern w:val="2"/>
          <w:sz w:val="21"/>
        </w:rPr>
        <w:t>学分）</w:t>
      </w:r>
    </w:p>
    <w:p w14:paraId="5B91C39F" w14:textId="052CA1F6" w:rsidR="00E65A27" w:rsidRDefault="00E65A27" w:rsidP="00625037">
      <w:pPr>
        <w:pStyle w:val="a3"/>
        <w:widowControl/>
        <w:spacing w:beforeAutospacing="0" w:afterAutospacing="0" w:line="360" w:lineRule="auto"/>
        <w:ind w:leftChars="400" w:left="840" w:firstLineChars="200" w:firstLine="420"/>
        <w:jc w:val="both"/>
        <w:rPr>
          <w:rFonts w:ascii="宋体" w:eastAsia="宋体" w:hAnsi="宋体" w:cstheme="minorEastAsia"/>
          <w:kern w:val="2"/>
          <w:sz w:val="21"/>
        </w:rPr>
      </w:pPr>
      <w:r w:rsidRPr="00E65A27">
        <w:rPr>
          <w:rFonts w:ascii="宋体" w:eastAsia="宋体" w:hAnsi="宋体" w:cstheme="minorEastAsia"/>
          <w:kern w:val="2"/>
          <w:sz w:val="21"/>
        </w:rPr>
        <w:t>o</w:t>
      </w:r>
      <w:r w:rsidRPr="00E65A27">
        <w:rPr>
          <w:rFonts w:ascii="宋体" w:eastAsia="宋体" w:hAnsi="宋体" w:cstheme="minorEastAsia"/>
          <w:kern w:val="2"/>
          <w:sz w:val="21"/>
        </w:rPr>
        <w:tab/>
        <w:t>当地大学法语授课课程(</w:t>
      </w:r>
      <w:r w:rsidR="00527B8B">
        <w:rPr>
          <w:rFonts w:ascii="宋体" w:eastAsia="宋体" w:hAnsi="宋体" w:cstheme="minorEastAsia" w:hint="eastAsia"/>
          <w:kern w:val="2"/>
          <w:sz w:val="21"/>
        </w:rPr>
        <w:t>选修</w:t>
      </w:r>
      <w:r w:rsidRPr="00E65A27">
        <w:rPr>
          <w:rFonts w:ascii="宋体" w:eastAsia="宋体" w:hAnsi="宋体" w:cstheme="minorEastAsia"/>
          <w:kern w:val="2"/>
          <w:sz w:val="21"/>
        </w:rPr>
        <w:t>，学分不同)</w:t>
      </w:r>
    </w:p>
    <w:p w14:paraId="6F920898" w14:textId="2649DDFB" w:rsidR="00F622C7" w:rsidRDefault="00527B8B" w:rsidP="00625037">
      <w:pPr>
        <w:pStyle w:val="a3"/>
        <w:widowControl/>
        <w:spacing w:beforeAutospacing="0" w:afterAutospacing="0" w:line="360" w:lineRule="auto"/>
        <w:ind w:leftChars="600" w:left="1701" w:hangingChars="210" w:hanging="441"/>
        <w:jc w:val="both"/>
        <w:rPr>
          <w:rFonts w:ascii="宋体" w:eastAsia="宋体" w:hAnsi="宋体" w:cstheme="minorEastAsia"/>
          <w:kern w:val="2"/>
          <w:sz w:val="21"/>
        </w:rPr>
      </w:pPr>
      <w:r w:rsidRPr="00E65A27">
        <w:rPr>
          <w:rFonts w:ascii="宋体" w:eastAsia="宋体" w:hAnsi="宋体" w:cstheme="minorEastAsia"/>
          <w:kern w:val="2"/>
          <w:sz w:val="21"/>
        </w:rPr>
        <w:t>o</w:t>
      </w:r>
      <w:r w:rsidRPr="00E65A27">
        <w:rPr>
          <w:rFonts w:ascii="宋体" w:eastAsia="宋体" w:hAnsi="宋体" w:cstheme="minorEastAsia"/>
          <w:kern w:val="2"/>
          <w:sz w:val="21"/>
        </w:rPr>
        <w:tab/>
      </w:r>
      <w:r>
        <w:rPr>
          <w:rFonts w:ascii="宋体" w:eastAsia="宋体" w:hAnsi="宋体" w:cstheme="minorEastAsia" w:hint="eastAsia"/>
          <w:kern w:val="2"/>
          <w:sz w:val="21"/>
        </w:rPr>
        <w:t>实习机会：</w:t>
      </w:r>
      <w:r w:rsidRPr="00527B8B">
        <w:rPr>
          <w:rFonts w:ascii="宋体" w:eastAsia="宋体" w:hAnsi="宋体" w:cstheme="minorEastAsia" w:hint="eastAsia"/>
          <w:kern w:val="2"/>
          <w:sz w:val="21"/>
        </w:rPr>
        <w:t>项目过程中学生有机会参加实习及研讨会</w:t>
      </w:r>
      <w:r w:rsidRPr="00527B8B">
        <w:rPr>
          <w:rFonts w:ascii="宋体" w:eastAsia="宋体" w:hAnsi="宋体" w:cstheme="minorEastAsia"/>
          <w:kern w:val="2"/>
          <w:sz w:val="21"/>
        </w:rPr>
        <w:t>(</w:t>
      </w:r>
      <w:r>
        <w:rPr>
          <w:rFonts w:ascii="宋体" w:eastAsia="宋体" w:hAnsi="宋体" w:cstheme="minorEastAsia" w:hint="eastAsia"/>
          <w:kern w:val="2"/>
          <w:sz w:val="21"/>
        </w:rPr>
        <w:t>选修</w:t>
      </w:r>
      <w:r w:rsidRPr="00527B8B">
        <w:rPr>
          <w:rFonts w:ascii="宋体" w:eastAsia="宋体" w:hAnsi="宋体" w:cstheme="minorEastAsia"/>
          <w:kern w:val="2"/>
          <w:sz w:val="21"/>
        </w:rPr>
        <w:t>，3学分)，实习相关领域：传媒，商业和市场、非政府组织，初创公司等</w:t>
      </w:r>
    </w:p>
    <w:p w14:paraId="75AC8AC5" w14:textId="209B560D" w:rsidR="00B01A76" w:rsidRPr="00233BDA" w:rsidRDefault="00B01A76" w:rsidP="00625037">
      <w:pPr>
        <w:pStyle w:val="a4"/>
        <w:numPr>
          <w:ilvl w:val="1"/>
          <w:numId w:val="30"/>
        </w:numPr>
        <w:spacing w:line="360" w:lineRule="auto"/>
        <w:ind w:firstLineChars="0"/>
        <w:rPr>
          <w:rFonts w:ascii="宋体" w:eastAsia="宋体" w:hAnsi="宋体" w:cstheme="minorEastAsia"/>
          <w:szCs w:val="24"/>
        </w:rPr>
      </w:pPr>
      <w:r w:rsidRPr="00233BDA">
        <w:rPr>
          <w:rFonts w:ascii="宋体" w:eastAsia="宋体" w:hAnsi="宋体" w:cstheme="minorEastAsia" w:hint="eastAsia"/>
        </w:rPr>
        <w:t>选课内容</w:t>
      </w:r>
      <w:r w:rsidR="00233BDA" w:rsidRPr="00233BDA">
        <w:rPr>
          <w:rFonts w:ascii="宋体" w:eastAsia="宋体" w:hAnsi="宋体" w:cstheme="minorEastAsia" w:hint="eastAsia"/>
          <w:szCs w:val="24"/>
        </w:rPr>
        <w:t>（可以具体查询学校官方网站或者</w:t>
      </w:r>
      <w:r w:rsidR="00233BDA" w:rsidRPr="00233BDA">
        <w:rPr>
          <w:rFonts w:ascii="宋体" w:eastAsia="宋体" w:hAnsi="宋体" w:cstheme="minorEastAsia"/>
          <w:szCs w:val="24"/>
        </w:rPr>
        <w:t xml:space="preserve">SAF指导老师获得完整课程信息） </w:t>
      </w:r>
    </w:p>
    <w:p w14:paraId="1FA8657F" w14:textId="1468C014" w:rsidR="00B01A76" w:rsidRDefault="00B01A76" w:rsidP="00625037">
      <w:pPr>
        <w:pStyle w:val="a3"/>
        <w:widowControl/>
        <w:spacing w:beforeAutospacing="0" w:afterAutospacing="0" w:line="360" w:lineRule="auto"/>
        <w:ind w:leftChars="600" w:left="1701" w:hangingChars="210" w:hanging="441"/>
        <w:jc w:val="both"/>
        <w:rPr>
          <w:rFonts w:ascii="宋体" w:eastAsia="宋体" w:hAnsi="宋体" w:cstheme="minorEastAsia"/>
          <w:kern w:val="2"/>
          <w:sz w:val="21"/>
        </w:rPr>
      </w:pPr>
      <w:r w:rsidRPr="00B01A76">
        <w:rPr>
          <w:rFonts w:ascii="宋体" w:eastAsia="宋体" w:hAnsi="宋体" w:cstheme="minorEastAsia"/>
          <w:kern w:val="2"/>
          <w:sz w:val="21"/>
        </w:rPr>
        <w:t>o</w:t>
      </w:r>
      <w:r w:rsidRPr="00B01A76">
        <w:rPr>
          <w:rFonts w:ascii="宋体" w:eastAsia="宋体" w:hAnsi="宋体" w:cstheme="minorEastAsia"/>
          <w:kern w:val="2"/>
          <w:sz w:val="21"/>
        </w:rPr>
        <w:tab/>
      </w:r>
      <w:r w:rsidRPr="00E65A27">
        <w:rPr>
          <w:rFonts w:ascii="宋体" w:eastAsia="宋体" w:hAnsi="宋体" w:cstheme="minorEastAsia"/>
          <w:kern w:val="2"/>
          <w:sz w:val="21"/>
        </w:rPr>
        <w:t>IES中心</w:t>
      </w:r>
      <w:r w:rsidR="00B01AE8">
        <w:rPr>
          <w:rFonts w:ascii="宋体" w:eastAsia="宋体" w:hAnsi="宋体" w:cstheme="minorEastAsia" w:hint="eastAsia"/>
          <w:kern w:val="2"/>
          <w:sz w:val="21"/>
        </w:rPr>
        <w:t>法语</w:t>
      </w:r>
      <w:r>
        <w:rPr>
          <w:rFonts w:ascii="宋体" w:eastAsia="宋体" w:hAnsi="宋体" w:cstheme="minorEastAsia" w:hint="eastAsia"/>
          <w:kern w:val="2"/>
          <w:sz w:val="21"/>
        </w:rPr>
        <w:t>课程</w:t>
      </w:r>
      <w:r w:rsidR="00B01AE8">
        <w:rPr>
          <w:rFonts w:ascii="宋体" w:eastAsia="宋体" w:hAnsi="宋体" w:cstheme="minorEastAsia" w:hint="eastAsia"/>
          <w:kern w:val="2"/>
          <w:sz w:val="21"/>
        </w:rPr>
        <w:t>；</w:t>
      </w:r>
    </w:p>
    <w:p w14:paraId="0A104AB9" w14:textId="1C21D68F" w:rsidR="00B01AE8" w:rsidRPr="00B01AE8" w:rsidRDefault="00B01AE8" w:rsidP="00625037">
      <w:pPr>
        <w:pStyle w:val="a3"/>
        <w:widowControl/>
        <w:spacing w:beforeAutospacing="0" w:afterAutospacing="0" w:line="360" w:lineRule="auto"/>
        <w:ind w:leftChars="600" w:left="1701" w:hangingChars="210" w:hanging="441"/>
        <w:jc w:val="both"/>
        <w:rPr>
          <w:rFonts w:ascii="宋体" w:eastAsia="宋体" w:hAnsi="宋体" w:cstheme="minorEastAsia"/>
          <w:kern w:val="2"/>
          <w:sz w:val="21"/>
        </w:rPr>
      </w:pPr>
      <w:r w:rsidRPr="00B01A76">
        <w:rPr>
          <w:rFonts w:ascii="宋体" w:eastAsia="宋体" w:hAnsi="宋体" w:cstheme="minorEastAsia"/>
          <w:kern w:val="2"/>
          <w:sz w:val="21"/>
        </w:rPr>
        <w:t>o</w:t>
      </w:r>
      <w:r w:rsidRPr="00B01A76">
        <w:rPr>
          <w:rFonts w:ascii="宋体" w:eastAsia="宋体" w:hAnsi="宋体" w:cstheme="minorEastAsia"/>
          <w:kern w:val="2"/>
          <w:sz w:val="21"/>
        </w:rPr>
        <w:tab/>
      </w:r>
      <w:r w:rsidRPr="00E65A27">
        <w:rPr>
          <w:rFonts w:ascii="宋体" w:eastAsia="宋体" w:hAnsi="宋体" w:cstheme="minorEastAsia"/>
          <w:kern w:val="2"/>
          <w:sz w:val="21"/>
        </w:rPr>
        <w:t>IES中心</w:t>
      </w:r>
      <w:r>
        <w:rPr>
          <w:rFonts w:ascii="宋体" w:eastAsia="宋体" w:hAnsi="宋体" w:cstheme="minorEastAsia" w:hint="eastAsia"/>
          <w:kern w:val="2"/>
          <w:sz w:val="21"/>
        </w:rPr>
        <w:t>专业课程方向：艺术史、商业管理、文化研究、电影研究、历史、文学、社会学</w:t>
      </w:r>
      <w:r w:rsidR="00103CD3">
        <w:rPr>
          <w:rFonts w:ascii="宋体" w:eastAsia="宋体" w:hAnsi="宋体" w:cstheme="minorEastAsia" w:hint="eastAsia"/>
          <w:kern w:val="2"/>
          <w:sz w:val="21"/>
        </w:rPr>
        <w:t>、政治学等</w:t>
      </w:r>
      <w:r w:rsidR="00535B57">
        <w:rPr>
          <w:rFonts w:ascii="宋体" w:eastAsia="宋体" w:hAnsi="宋体" w:cstheme="minorEastAsia" w:hint="eastAsia"/>
          <w:kern w:val="2"/>
          <w:sz w:val="21"/>
        </w:rPr>
        <w:t>；</w:t>
      </w:r>
    </w:p>
    <w:p w14:paraId="6AA52225" w14:textId="77777777" w:rsidR="00B450FA" w:rsidRDefault="00B01A76" w:rsidP="00625037">
      <w:pPr>
        <w:pStyle w:val="a3"/>
        <w:widowControl/>
        <w:spacing w:beforeAutospacing="0" w:afterAutospacing="0" w:line="360" w:lineRule="auto"/>
        <w:ind w:leftChars="600" w:left="1701" w:hangingChars="210" w:hanging="441"/>
        <w:jc w:val="both"/>
        <w:rPr>
          <w:rFonts w:ascii="宋体" w:eastAsia="宋体" w:hAnsi="宋体" w:cstheme="minorEastAsia"/>
          <w:kern w:val="2"/>
          <w:sz w:val="21"/>
        </w:rPr>
      </w:pPr>
      <w:r w:rsidRPr="00B01A76">
        <w:rPr>
          <w:rFonts w:ascii="宋体" w:eastAsia="宋体" w:hAnsi="宋体" w:cstheme="minorEastAsia"/>
          <w:kern w:val="2"/>
          <w:sz w:val="21"/>
        </w:rPr>
        <w:t>o</w:t>
      </w:r>
      <w:r w:rsidRPr="00B01A76">
        <w:rPr>
          <w:rFonts w:ascii="宋体" w:eastAsia="宋体" w:hAnsi="宋体" w:cstheme="minorEastAsia"/>
          <w:kern w:val="2"/>
          <w:sz w:val="21"/>
        </w:rPr>
        <w:tab/>
      </w:r>
      <w:r w:rsidRPr="00B01A76">
        <w:rPr>
          <w:rFonts w:ascii="宋体" w:eastAsia="宋体" w:hAnsi="宋体" w:cstheme="minorEastAsia" w:hint="eastAsia"/>
          <w:kern w:val="2"/>
          <w:sz w:val="21"/>
        </w:rPr>
        <w:t>巴黎第四大学</w:t>
      </w:r>
      <w:r>
        <w:rPr>
          <w:rFonts w:ascii="宋体" w:eastAsia="宋体" w:hAnsi="宋体" w:cstheme="minorEastAsia" w:hint="eastAsia"/>
          <w:kern w:val="2"/>
          <w:sz w:val="21"/>
        </w:rPr>
        <w:t>：</w:t>
      </w:r>
      <w:r w:rsidR="00103CD3">
        <w:rPr>
          <w:rFonts w:ascii="宋体" w:eastAsia="宋体" w:hAnsi="宋体" w:cstheme="minorEastAsia" w:hint="eastAsia"/>
          <w:kern w:val="2"/>
          <w:sz w:val="21"/>
        </w:rPr>
        <w:t>学生可以选择</w:t>
      </w:r>
      <w:proofErr w:type="spellStart"/>
      <w:r w:rsidR="00103CD3">
        <w:rPr>
          <w:rFonts w:ascii="宋体" w:eastAsia="宋体" w:hAnsi="宋体" w:cstheme="minorEastAsia" w:hint="eastAsia"/>
          <w:kern w:val="2"/>
          <w:sz w:val="21"/>
        </w:rPr>
        <w:t>Licence</w:t>
      </w:r>
      <w:proofErr w:type="spellEnd"/>
      <w:r w:rsidR="001C47D4">
        <w:rPr>
          <w:rFonts w:ascii="宋体" w:eastAsia="宋体" w:hAnsi="宋体" w:cstheme="minorEastAsia"/>
          <w:kern w:val="2"/>
          <w:sz w:val="21"/>
        </w:rPr>
        <w:t xml:space="preserve"> </w:t>
      </w:r>
      <w:r w:rsidR="001C47D4">
        <w:rPr>
          <w:rFonts w:ascii="宋体" w:eastAsia="宋体" w:hAnsi="宋体" w:cstheme="minorEastAsia" w:hint="eastAsia"/>
          <w:kern w:val="2"/>
          <w:sz w:val="21"/>
        </w:rPr>
        <w:t>Level</w:t>
      </w:r>
      <w:r w:rsidR="00103CD3">
        <w:rPr>
          <w:rFonts w:ascii="宋体" w:eastAsia="宋体" w:hAnsi="宋体" w:cstheme="minorEastAsia"/>
          <w:kern w:val="2"/>
          <w:sz w:val="21"/>
        </w:rPr>
        <w:t>1</w:t>
      </w:r>
      <w:r w:rsidR="00103CD3">
        <w:rPr>
          <w:rFonts w:ascii="宋体" w:eastAsia="宋体" w:hAnsi="宋体" w:cstheme="minorEastAsia" w:hint="eastAsia"/>
          <w:kern w:val="2"/>
          <w:sz w:val="21"/>
        </w:rPr>
        <w:t>、2和3的大部分课程；艺术史只开放Level</w:t>
      </w:r>
      <w:r w:rsidR="00103CD3">
        <w:rPr>
          <w:rFonts w:ascii="宋体" w:eastAsia="宋体" w:hAnsi="宋体" w:cstheme="minorEastAsia"/>
          <w:kern w:val="2"/>
          <w:sz w:val="21"/>
        </w:rPr>
        <w:t>1</w:t>
      </w:r>
      <w:r w:rsidR="00103CD3">
        <w:rPr>
          <w:rFonts w:ascii="宋体" w:eastAsia="宋体" w:hAnsi="宋体" w:cstheme="minorEastAsia" w:hint="eastAsia"/>
          <w:kern w:val="2"/>
          <w:sz w:val="21"/>
        </w:rPr>
        <w:t>课程</w:t>
      </w:r>
      <w:r w:rsidR="003C6C96">
        <w:rPr>
          <w:rFonts w:ascii="宋体" w:eastAsia="宋体" w:hAnsi="宋体" w:cstheme="minorEastAsia"/>
          <w:kern w:val="2"/>
          <w:sz w:val="21"/>
        </w:rPr>
        <w:t xml:space="preserve"> </w:t>
      </w:r>
      <w:r w:rsidR="003C6C96">
        <w:rPr>
          <w:rFonts w:ascii="宋体" w:eastAsia="宋体" w:hAnsi="宋体" w:cstheme="minorEastAsia" w:hint="eastAsia"/>
          <w:kern w:val="2"/>
          <w:sz w:val="21"/>
        </w:rPr>
        <w:t>(注：医学、科学与工程、教育和传媒学科不开放)</w:t>
      </w:r>
    </w:p>
    <w:p w14:paraId="1B9FABD1" w14:textId="5617D076" w:rsidR="00B01A76" w:rsidRPr="00B01A76" w:rsidRDefault="00B01A76" w:rsidP="00625037">
      <w:pPr>
        <w:pStyle w:val="a3"/>
        <w:widowControl/>
        <w:spacing w:beforeAutospacing="0" w:afterAutospacing="0" w:line="360" w:lineRule="auto"/>
        <w:ind w:leftChars="600" w:left="1701" w:hangingChars="210" w:hanging="441"/>
        <w:jc w:val="both"/>
        <w:rPr>
          <w:rFonts w:ascii="宋体" w:eastAsia="宋体" w:hAnsi="宋体" w:cstheme="minorEastAsia"/>
          <w:kern w:val="2"/>
          <w:sz w:val="21"/>
        </w:rPr>
      </w:pPr>
      <w:r w:rsidRPr="00B01A76">
        <w:rPr>
          <w:rFonts w:ascii="宋体" w:eastAsia="宋体" w:hAnsi="宋体" w:cstheme="minorEastAsia"/>
          <w:kern w:val="2"/>
          <w:sz w:val="21"/>
        </w:rPr>
        <w:t>o</w:t>
      </w:r>
      <w:r w:rsidRPr="00B01A76">
        <w:rPr>
          <w:rFonts w:ascii="宋体" w:eastAsia="宋体" w:hAnsi="宋体" w:cstheme="minorEastAsia"/>
          <w:kern w:val="2"/>
          <w:sz w:val="21"/>
        </w:rPr>
        <w:tab/>
      </w:r>
      <w:r w:rsidRPr="00B01A76">
        <w:rPr>
          <w:rFonts w:ascii="宋体" w:eastAsia="宋体" w:hAnsi="宋体" w:cstheme="minorEastAsia" w:hint="eastAsia"/>
          <w:kern w:val="2"/>
          <w:sz w:val="21"/>
        </w:rPr>
        <w:t>巴黎天主教学院</w:t>
      </w:r>
      <w:r>
        <w:rPr>
          <w:rFonts w:ascii="宋体" w:eastAsia="宋体" w:hAnsi="宋体" w:cstheme="minorEastAsia" w:hint="eastAsia"/>
          <w:kern w:val="2"/>
          <w:sz w:val="21"/>
        </w:rPr>
        <w:t>：</w:t>
      </w:r>
      <w:r w:rsidR="001C47D4">
        <w:rPr>
          <w:rFonts w:ascii="宋体" w:eastAsia="宋体" w:hAnsi="宋体" w:cstheme="minorEastAsia" w:hint="eastAsia"/>
          <w:kern w:val="2"/>
          <w:sz w:val="21"/>
        </w:rPr>
        <w:t>大部分的课程是法语授课的3学分课程，学生可以选择哲学或者神学的课程学习</w:t>
      </w:r>
      <w:r w:rsidR="00535B57">
        <w:rPr>
          <w:rFonts w:ascii="宋体" w:eastAsia="宋体" w:hAnsi="宋体" w:cstheme="minorEastAsia" w:hint="eastAsia"/>
          <w:kern w:val="2"/>
          <w:sz w:val="21"/>
        </w:rPr>
        <w:t>；</w:t>
      </w:r>
    </w:p>
    <w:p w14:paraId="76039891" w14:textId="5817B0B1" w:rsidR="001C47D4" w:rsidRPr="001C47D4" w:rsidRDefault="00B01A76" w:rsidP="00625037">
      <w:pPr>
        <w:pStyle w:val="a3"/>
        <w:widowControl/>
        <w:spacing w:beforeAutospacing="0" w:afterAutospacing="0" w:line="360" w:lineRule="auto"/>
        <w:ind w:leftChars="600" w:left="1701" w:hangingChars="210" w:hanging="441"/>
        <w:jc w:val="both"/>
        <w:rPr>
          <w:rFonts w:ascii="宋体" w:eastAsia="宋体" w:hAnsi="宋体" w:cstheme="minorEastAsia"/>
          <w:kern w:val="2"/>
          <w:sz w:val="21"/>
        </w:rPr>
      </w:pPr>
      <w:r w:rsidRPr="00B01A76">
        <w:rPr>
          <w:rFonts w:ascii="宋体" w:eastAsia="宋体" w:hAnsi="宋体" w:cstheme="minorEastAsia"/>
          <w:kern w:val="2"/>
          <w:sz w:val="21"/>
        </w:rPr>
        <w:t>o</w:t>
      </w:r>
      <w:r w:rsidRPr="00B01A76">
        <w:rPr>
          <w:rFonts w:ascii="宋体" w:eastAsia="宋体" w:hAnsi="宋体" w:cstheme="minorEastAsia"/>
          <w:kern w:val="2"/>
          <w:sz w:val="21"/>
        </w:rPr>
        <w:tab/>
      </w:r>
      <w:r w:rsidRPr="00B01A76">
        <w:rPr>
          <w:rFonts w:ascii="宋体" w:eastAsia="宋体" w:hAnsi="宋体" w:cstheme="minorEastAsia" w:hint="eastAsia"/>
          <w:kern w:val="2"/>
          <w:sz w:val="21"/>
        </w:rPr>
        <w:t>巴黎高等师范音乐学院</w:t>
      </w:r>
      <w:r>
        <w:rPr>
          <w:rFonts w:ascii="宋体" w:eastAsia="宋体" w:hAnsi="宋体" w:cstheme="minorEastAsia" w:hint="eastAsia"/>
          <w:kern w:val="2"/>
          <w:sz w:val="21"/>
        </w:rPr>
        <w:t>：</w:t>
      </w:r>
      <w:r w:rsidR="001C47D4">
        <w:rPr>
          <w:rFonts w:ascii="宋体" w:eastAsia="宋体" w:hAnsi="宋体" w:cstheme="minorEastAsia" w:hint="eastAsia"/>
          <w:kern w:val="2"/>
          <w:sz w:val="21"/>
        </w:rPr>
        <w:t>春季入学或者学年符合申请条件的学生</w:t>
      </w:r>
      <w:r w:rsidR="001C47D4" w:rsidRPr="001C47D4">
        <w:rPr>
          <w:rFonts w:ascii="宋体" w:eastAsia="宋体" w:hAnsi="宋体" w:cstheme="minorEastAsia"/>
          <w:kern w:val="2"/>
          <w:sz w:val="21"/>
        </w:rPr>
        <w:t>可以学习声乐或器乐表演课程。</w:t>
      </w:r>
      <w:r w:rsidR="00D42123" w:rsidRPr="00D42123">
        <w:rPr>
          <w:rFonts w:ascii="宋体" w:eastAsia="宋体" w:hAnsi="宋体" w:cstheme="minorEastAsia" w:hint="eastAsia"/>
          <w:kern w:val="2"/>
          <w:sz w:val="21"/>
        </w:rPr>
        <w:t>室内乐</w:t>
      </w:r>
      <w:r w:rsidR="00D42123">
        <w:rPr>
          <w:rFonts w:ascii="宋体" w:eastAsia="宋体" w:hAnsi="宋体" w:cstheme="minorEastAsia" w:hint="eastAsia"/>
          <w:kern w:val="2"/>
          <w:sz w:val="21"/>
        </w:rPr>
        <w:t>课程适用于</w:t>
      </w:r>
      <w:r w:rsidR="00D42123" w:rsidRPr="00D42123">
        <w:rPr>
          <w:rFonts w:ascii="宋体" w:eastAsia="宋体" w:hAnsi="宋体" w:cstheme="minorEastAsia" w:hint="eastAsia"/>
          <w:kern w:val="2"/>
          <w:sz w:val="21"/>
        </w:rPr>
        <w:t>愿意在春季学期结束后留下来的学年学生。某些乐器，如打击乐</w:t>
      </w:r>
      <w:proofErr w:type="gramStart"/>
      <w:r w:rsidR="00D42123">
        <w:rPr>
          <w:rFonts w:ascii="宋体" w:eastAsia="宋体" w:hAnsi="宋体" w:cstheme="minorEastAsia" w:hint="eastAsia"/>
          <w:kern w:val="2"/>
          <w:sz w:val="21"/>
        </w:rPr>
        <w:t>不</w:t>
      </w:r>
      <w:proofErr w:type="gramEnd"/>
      <w:r w:rsidR="00D42123">
        <w:rPr>
          <w:rFonts w:ascii="宋体" w:eastAsia="宋体" w:hAnsi="宋体" w:cstheme="minorEastAsia" w:hint="eastAsia"/>
          <w:kern w:val="2"/>
          <w:sz w:val="21"/>
        </w:rPr>
        <w:t>教授</w:t>
      </w:r>
      <w:r w:rsidR="00D42123" w:rsidRPr="00D42123">
        <w:rPr>
          <w:rFonts w:ascii="宋体" w:eastAsia="宋体" w:hAnsi="宋体" w:cstheme="minorEastAsia" w:hint="eastAsia"/>
          <w:kern w:val="2"/>
          <w:sz w:val="21"/>
        </w:rPr>
        <w:t>。</w:t>
      </w:r>
    </w:p>
    <w:p w14:paraId="63C81D7D" w14:textId="77777777" w:rsidR="005A20B3" w:rsidRDefault="00B01A76" w:rsidP="00625037">
      <w:pPr>
        <w:pStyle w:val="a3"/>
        <w:widowControl/>
        <w:numPr>
          <w:ilvl w:val="1"/>
          <w:numId w:val="31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>
        <w:rPr>
          <w:rFonts w:ascii="宋体" w:eastAsia="宋体" w:hAnsi="宋体" w:cstheme="minorEastAsia" w:hint="eastAsia"/>
          <w:kern w:val="2"/>
          <w:sz w:val="21"/>
        </w:rPr>
        <w:t>注意事项：</w:t>
      </w:r>
    </w:p>
    <w:p w14:paraId="73B8D8DF" w14:textId="56847BA5" w:rsidR="004767F5" w:rsidRDefault="005A20B3" w:rsidP="00625037">
      <w:pPr>
        <w:pStyle w:val="a3"/>
        <w:widowControl/>
        <w:spacing w:beforeAutospacing="0" w:afterAutospacing="0" w:line="360" w:lineRule="auto"/>
        <w:ind w:leftChars="600" w:left="1701" w:hangingChars="210" w:hanging="441"/>
        <w:jc w:val="both"/>
        <w:rPr>
          <w:rFonts w:ascii="宋体" w:eastAsia="宋体" w:hAnsi="宋体" w:cstheme="minorEastAsia"/>
          <w:kern w:val="2"/>
          <w:sz w:val="21"/>
        </w:rPr>
      </w:pPr>
      <w:r>
        <w:rPr>
          <w:rFonts w:ascii="宋体" w:eastAsia="宋体" w:hAnsi="宋体" w:cstheme="minorEastAsia"/>
          <w:kern w:val="2"/>
          <w:sz w:val="21"/>
        </w:rPr>
        <w:t xml:space="preserve">o    </w:t>
      </w:r>
      <w:r w:rsidR="00B01A76" w:rsidRPr="00B01A76">
        <w:rPr>
          <w:rFonts w:ascii="宋体" w:eastAsia="宋体" w:hAnsi="宋体" w:cstheme="minorEastAsia"/>
          <w:kern w:val="2"/>
          <w:sz w:val="21"/>
        </w:rPr>
        <w:t>建议在同一所院校选择课程，跨校选课会产生额外费用（至少650美元）</w:t>
      </w:r>
      <w:r w:rsidR="00535B57">
        <w:rPr>
          <w:rFonts w:ascii="宋体" w:eastAsia="宋体" w:hAnsi="宋体" w:cstheme="minorEastAsia" w:hint="eastAsia"/>
          <w:kern w:val="2"/>
          <w:sz w:val="21"/>
        </w:rPr>
        <w:t>；</w:t>
      </w:r>
    </w:p>
    <w:p w14:paraId="47CA6B04" w14:textId="06B06AA2" w:rsidR="006B3AE6" w:rsidRPr="00B01A76" w:rsidRDefault="005A20B3" w:rsidP="00625037">
      <w:pPr>
        <w:pStyle w:val="a3"/>
        <w:widowControl/>
        <w:spacing w:beforeAutospacing="0" w:afterAutospacing="0" w:line="360" w:lineRule="auto"/>
        <w:ind w:leftChars="600" w:left="1701" w:hangingChars="210" w:hanging="441"/>
        <w:jc w:val="both"/>
        <w:rPr>
          <w:rFonts w:ascii="宋体" w:eastAsia="宋体" w:hAnsi="宋体" w:cstheme="minorEastAsia"/>
          <w:kern w:val="2"/>
          <w:sz w:val="21"/>
        </w:rPr>
      </w:pPr>
      <w:r>
        <w:rPr>
          <w:rFonts w:ascii="宋体" w:eastAsia="宋体" w:hAnsi="宋体" w:cstheme="minorEastAsia"/>
          <w:kern w:val="2"/>
          <w:sz w:val="21"/>
        </w:rPr>
        <w:t xml:space="preserve">o   </w:t>
      </w:r>
      <w:r w:rsidR="006B3AE6" w:rsidRPr="006B3AE6">
        <w:rPr>
          <w:rFonts w:ascii="宋体" w:eastAsia="宋体" w:hAnsi="宋体" w:cstheme="minorEastAsia"/>
          <w:kern w:val="2"/>
          <w:sz w:val="21"/>
        </w:rPr>
        <w:t>学生必须通过FR401或</w:t>
      </w:r>
      <w:r w:rsidR="006B3AE6">
        <w:rPr>
          <w:rFonts w:ascii="宋体" w:eastAsia="宋体" w:hAnsi="宋体" w:cstheme="minorEastAsia" w:hint="eastAsia"/>
          <w:kern w:val="2"/>
          <w:sz w:val="21"/>
        </w:rPr>
        <w:t>RF</w:t>
      </w:r>
      <w:r w:rsidR="006B3AE6" w:rsidRPr="006B3AE6">
        <w:rPr>
          <w:rFonts w:ascii="宋体" w:eastAsia="宋体" w:hAnsi="宋体" w:cstheme="minorEastAsia"/>
          <w:kern w:val="2"/>
          <w:sz w:val="21"/>
        </w:rPr>
        <w:t>451</w:t>
      </w:r>
      <w:r w:rsidR="006B3AE6">
        <w:rPr>
          <w:rFonts w:ascii="宋体" w:eastAsia="宋体" w:hAnsi="宋体" w:cstheme="minorEastAsia" w:hint="eastAsia"/>
          <w:kern w:val="2"/>
          <w:sz w:val="21"/>
        </w:rPr>
        <w:t>法语课</w:t>
      </w:r>
      <w:r w:rsidR="006B3AE6" w:rsidRPr="006B3AE6">
        <w:rPr>
          <w:rFonts w:ascii="宋体" w:eastAsia="宋体" w:hAnsi="宋体" w:cstheme="minorEastAsia"/>
          <w:kern w:val="2"/>
          <w:sz w:val="21"/>
        </w:rPr>
        <w:t>考试才能进入巴黎天主教学院或</w:t>
      </w:r>
      <w:r>
        <w:rPr>
          <w:rFonts w:ascii="宋体" w:eastAsia="宋体" w:hAnsi="宋体" w:cstheme="minorEastAsia" w:hint="eastAsia"/>
          <w:kern w:val="2"/>
          <w:sz w:val="21"/>
        </w:rPr>
        <w:t>巴黎第四大学</w:t>
      </w:r>
      <w:r w:rsidR="006B3AE6" w:rsidRPr="006B3AE6">
        <w:rPr>
          <w:rFonts w:ascii="宋体" w:eastAsia="宋体" w:hAnsi="宋体" w:cstheme="minorEastAsia"/>
          <w:kern w:val="2"/>
          <w:sz w:val="21"/>
        </w:rPr>
        <w:t>就读</w:t>
      </w:r>
      <w:r w:rsidR="00535B57">
        <w:rPr>
          <w:rFonts w:ascii="宋体" w:eastAsia="宋体" w:hAnsi="宋体" w:cstheme="minorEastAsia" w:hint="eastAsia"/>
          <w:kern w:val="2"/>
          <w:sz w:val="21"/>
        </w:rPr>
        <w:t>。</w:t>
      </w:r>
    </w:p>
    <w:p w14:paraId="5C5BCF28" w14:textId="55324620" w:rsidR="00851DDF" w:rsidRDefault="006539D7" w:rsidP="00625037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>
        <w:rPr>
          <w:rFonts w:ascii="宋体" w:eastAsia="宋体" w:hAnsi="宋体" w:cstheme="minorEastAsia" w:hint="eastAsia"/>
          <w:kern w:val="2"/>
          <w:sz w:val="21"/>
        </w:rPr>
        <w:t>项目时间：</w:t>
      </w:r>
      <w:r w:rsidRPr="006539D7">
        <w:rPr>
          <w:rFonts w:ascii="宋体" w:eastAsia="宋体" w:hAnsi="宋体" w:cstheme="minorEastAsia" w:hint="eastAsia"/>
          <w:kern w:val="2"/>
          <w:sz w:val="21"/>
        </w:rPr>
        <w:t>秋季学期：</w:t>
      </w:r>
      <w:r w:rsidRPr="006539D7">
        <w:rPr>
          <w:rFonts w:ascii="宋体" w:eastAsia="宋体" w:hAnsi="宋体" w:cstheme="minorEastAsia"/>
          <w:kern w:val="2"/>
          <w:sz w:val="21"/>
        </w:rPr>
        <w:t xml:space="preserve">8月 – 12月 | 春季学期：1月 – </w:t>
      </w:r>
      <w:r w:rsidR="00564952">
        <w:rPr>
          <w:rFonts w:ascii="宋体" w:eastAsia="宋体" w:hAnsi="宋体" w:cstheme="minorEastAsia"/>
          <w:kern w:val="2"/>
          <w:sz w:val="21"/>
        </w:rPr>
        <w:t>5</w:t>
      </w:r>
      <w:r w:rsidRPr="006539D7">
        <w:rPr>
          <w:rFonts w:ascii="宋体" w:eastAsia="宋体" w:hAnsi="宋体" w:cstheme="minorEastAsia"/>
          <w:kern w:val="2"/>
          <w:sz w:val="21"/>
        </w:rPr>
        <w:t>月 | 学年：8月 –</w:t>
      </w:r>
      <w:r w:rsidR="007F097C">
        <w:rPr>
          <w:rFonts w:ascii="宋体" w:eastAsia="宋体" w:hAnsi="宋体" w:cstheme="minorEastAsia"/>
          <w:kern w:val="2"/>
          <w:sz w:val="21"/>
        </w:rPr>
        <w:t>5</w:t>
      </w:r>
      <w:r w:rsidRPr="006539D7">
        <w:rPr>
          <w:rFonts w:ascii="宋体" w:eastAsia="宋体" w:hAnsi="宋体" w:cstheme="minorEastAsia"/>
          <w:kern w:val="2"/>
          <w:sz w:val="21"/>
        </w:rPr>
        <w:t>月</w:t>
      </w:r>
    </w:p>
    <w:p w14:paraId="3EBD766E" w14:textId="59961CFB" w:rsidR="006539D7" w:rsidRPr="006539D7" w:rsidRDefault="006539D7" w:rsidP="00625037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>
        <w:rPr>
          <w:rFonts w:ascii="宋体" w:eastAsia="宋体" w:hAnsi="宋体" w:cstheme="minorEastAsia" w:hint="eastAsia"/>
          <w:kern w:val="2"/>
          <w:sz w:val="21"/>
        </w:rPr>
        <w:t>学制和课程安排：</w:t>
      </w:r>
      <w:r w:rsidR="00DC0048">
        <w:rPr>
          <w:rFonts w:ascii="宋体" w:eastAsia="宋体" w:hAnsi="宋体" w:cstheme="minorEastAsia" w:hint="eastAsia"/>
          <w:kern w:val="2"/>
          <w:sz w:val="21"/>
        </w:rPr>
        <w:t>巴黎法语学分项目</w:t>
      </w:r>
      <w:proofErr w:type="gramStart"/>
      <w:r w:rsidRPr="006539D7">
        <w:rPr>
          <w:rFonts w:ascii="宋体" w:eastAsia="宋体" w:hAnsi="宋体" w:cstheme="minorEastAsia" w:hint="eastAsia"/>
          <w:kern w:val="2"/>
          <w:sz w:val="21"/>
        </w:rPr>
        <w:t>一</w:t>
      </w:r>
      <w:proofErr w:type="gramEnd"/>
      <w:r w:rsidRPr="006539D7">
        <w:rPr>
          <w:rFonts w:ascii="宋体" w:eastAsia="宋体" w:hAnsi="宋体" w:cstheme="minorEastAsia" w:hint="eastAsia"/>
          <w:kern w:val="2"/>
          <w:sz w:val="21"/>
        </w:rPr>
        <w:t>学年分为两学期，</w:t>
      </w:r>
      <w:r w:rsidR="006074F7">
        <w:rPr>
          <w:rFonts w:ascii="宋体" w:eastAsia="宋体" w:hAnsi="宋体" w:cstheme="minorEastAsia" w:hint="eastAsia"/>
          <w:kern w:val="2"/>
          <w:sz w:val="21"/>
        </w:rPr>
        <w:t xml:space="preserve">秋季学期和春季学期。 </w:t>
      </w:r>
      <w:r w:rsidRPr="006539D7">
        <w:rPr>
          <w:rFonts w:ascii="宋体" w:eastAsia="宋体" w:hAnsi="宋体" w:cstheme="minorEastAsia" w:hint="eastAsia"/>
          <w:kern w:val="2"/>
          <w:sz w:val="21"/>
        </w:rPr>
        <w:t>对于交流生来说，</w:t>
      </w:r>
      <w:r w:rsidR="006074F7">
        <w:rPr>
          <w:rFonts w:ascii="宋体" w:eastAsia="宋体" w:hAnsi="宋体" w:cstheme="minorEastAsia" w:hint="eastAsia"/>
          <w:kern w:val="2"/>
          <w:sz w:val="21"/>
        </w:rPr>
        <w:t>每个学期</w:t>
      </w:r>
      <w:r w:rsidR="003C6C96">
        <w:rPr>
          <w:rFonts w:ascii="宋体" w:eastAsia="宋体" w:hAnsi="宋体" w:cstheme="minorEastAsia" w:hint="eastAsia"/>
          <w:kern w:val="2"/>
          <w:sz w:val="21"/>
        </w:rPr>
        <w:t>可</w:t>
      </w:r>
      <w:r w:rsidR="006074F7">
        <w:rPr>
          <w:rFonts w:ascii="宋体" w:eastAsia="宋体" w:hAnsi="宋体" w:cstheme="minorEastAsia" w:hint="eastAsia"/>
          <w:kern w:val="2"/>
          <w:sz w:val="21"/>
        </w:rPr>
        <w:t>修读</w:t>
      </w:r>
      <w:r w:rsidR="006074F7" w:rsidRPr="006074F7">
        <w:rPr>
          <w:rFonts w:ascii="宋体" w:eastAsia="宋体" w:hAnsi="宋体" w:cstheme="minorEastAsia"/>
          <w:kern w:val="2"/>
          <w:sz w:val="21"/>
        </w:rPr>
        <w:t xml:space="preserve"> </w:t>
      </w:r>
      <w:bookmarkStart w:id="5" w:name="OLE_LINK2"/>
      <w:r w:rsidR="006074F7">
        <w:rPr>
          <w:rFonts w:ascii="宋体" w:eastAsia="宋体" w:hAnsi="宋体" w:cstheme="minorEastAsia" w:hint="eastAsia"/>
          <w:kern w:val="2"/>
          <w:sz w:val="21"/>
        </w:rPr>
        <w:t>1</w:t>
      </w:r>
      <w:r w:rsidR="006074F7">
        <w:rPr>
          <w:rFonts w:ascii="宋体" w:eastAsia="宋体" w:hAnsi="宋体" w:cstheme="minorEastAsia"/>
          <w:kern w:val="2"/>
          <w:sz w:val="21"/>
        </w:rPr>
        <w:t>5</w:t>
      </w:r>
      <w:r w:rsidR="003C6C96">
        <w:rPr>
          <w:rFonts w:ascii="宋体" w:eastAsia="宋体" w:hAnsi="宋体" w:cstheme="minorEastAsia"/>
          <w:kern w:val="2"/>
          <w:sz w:val="21"/>
        </w:rPr>
        <w:t>-19</w:t>
      </w:r>
      <w:r w:rsidR="00F622C7">
        <w:rPr>
          <w:rFonts w:ascii="宋体" w:eastAsia="宋体" w:hAnsi="宋体" w:cstheme="minorEastAsia" w:hint="eastAsia"/>
          <w:kern w:val="2"/>
          <w:sz w:val="21"/>
        </w:rPr>
        <w:t>个</w:t>
      </w:r>
      <w:r w:rsidR="006074F7">
        <w:rPr>
          <w:rFonts w:ascii="宋体" w:eastAsia="宋体" w:hAnsi="宋体" w:cstheme="minorEastAsia" w:hint="eastAsia"/>
          <w:kern w:val="2"/>
          <w:sz w:val="21"/>
        </w:rPr>
        <w:t>美国学分</w:t>
      </w:r>
      <w:bookmarkEnd w:id="5"/>
      <w:r w:rsidRPr="006539D7">
        <w:rPr>
          <w:rFonts w:ascii="宋体" w:eastAsia="宋体" w:hAnsi="宋体" w:cstheme="minorEastAsia" w:hint="eastAsia"/>
          <w:kern w:val="2"/>
          <w:sz w:val="21"/>
        </w:rPr>
        <w:t>。</w:t>
      </w:r>
    </w:p>
    <w:p w14:paraId="425D53D8" w14:textId="17706837" w:rsidR="004500F5" w:rsidRDefault="004500F5" w:rsidP="00625037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6539D7">
        <w:rPr>
          <w:rFonts w:ascii="宋体" w:eastAsia="宋体" w:hAnsi="宋体" w:cstheme="minorEastAsia" w:hint="eastAsia"/>
          <w:kern w:val="2"/>
          <w:sz w:val="21"/>
        </w:rPr>
        <w:t>项目收获</w:t>
      </w:r>
      <w:r w:rsidR="006539D7">
        <w:rPr>
          <w:rFonts w:ascii="宋体" w:eastAsia="宋体" w:hAnsi="宋体" w:cstheme="minorEastAsia" w:hint="eastAsia"/>
          <w:b/>
          <w:bCs/>
          <w:kern w:val="2"/>
          <w:sz w:val="21"/>
        </w:rPr>
        <w:t>：</w:t>
      </w:r>
      <w:r w:rsidRPr="006539D7">
        <w:rPr>
          <w:rFonts w:ascii="宋体" w:eastAsia="宋体" w:hAnsi="宋体" w:cstheme="minorEastAsia" w:hint="eastAsia"/>
          <w:kern w:val="2"/>
          <w:sz w:val="21"/>
        </w:rPr>
        <w:t>国际化视野、官方成绩单，与名校教授近距离交流，增大获得推荐信的可能；多元化人脉，助力未来发展；历史、文化的精神之旅；独特的欧洲风情体验。</w:t>
      </w:r>
    </w:p>
    <w:bookmarkEnd w:id="4"/>
    <w:p w14:paraId="278FADE7" w14:textId="31A111D4" w:rsidR="00F622C7" w:rsidRPr="00527B8B" w:rsidRDefault="00BB3898" w:rsidP="00625037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6539D7">
        <w:rPr>
          <w:rFonts w:ascii="宋体" w:eastAsia="宋体" w:hAnsi="宋体" w:cstheme="minorEastAsia" w:hint="eastAsia"/>
          <w:kern w:val="2"/>
          <w:sz w:val="21"/>
        </w:rPr>
        <w:t>社会文化活动</w:t>
      </w:r>
      <w:r w:rsidR="006539D7" w:rsidRPr="006539D7">
        <w:rPr>
          <w:rFonts w:ascii="宋体" w:eastAsia="宋体" w:hAnsi="宋体" w:cstheme="minorEastAsia" w:hint="eastAsia"/>
          <w:kern w:val="2"/>
          <w:sz w:val="21"/>
        </w:rPr>
        <w:t>：</w:t>
      </w:r>
      <w:r w:rsidR="0065772D" w:rsidRPr="00527B8B">
        <w:rPr>
          <w:rFonts w:ascii="宋体" w:eastAsia="宋体" w:hAnsi="宋体" w:cstheme="minorEastAsia" w:hint="eastAsia"/>
          <w:kern w:val="2"/>
          <w:sz w:val="21"/>
        </w:rPr>
        <w:t>该项目</w:t>
      </w:r>
      <w:r w:rsidR="00585560" w:rsidRPr="00527B8B">
        <w:rPr>
          <w:rFonts w:ascii="宋体" w:eastAsia="宋体" w:hAnsi="宋体" w:cstheme="minorEastAsia" w:hint="eastAsia"/>
          <w:kern w:val="2"/>
          <w:sz w:val="21"/>
        </w:rPr>
        <w:t>将</w:t>
      </w:r>
      <w:r w:rsidR="0065772D" w:rsidRPr="00527B8B">
        <w:rPr>
          <w:rFonts w:ascii="宋体" w:eastAsia="宋体" w:hAnsi="宋体" w:cstheme="minorEastAsia" w:hint="eastAsia"/>
          <w:kern w:val="2"/>
          <w:sz w:val="21"/>
        </w:rPr>
        <w:t>组织学生去法国</w:t>
      </w:r>
      <w:r w:rsidR="00F622C7" w:rsidRPr="00527B8B">
        <w:rPr>
          <w:rFonts w:ascii="宋体" w:eastAsia="宋体" w:hAnsi="宋体" w:cstheme="minorEastAsia" w:hint="eastAsia"/>
          <w:kern w:val="2"/>
          <w:sz w:val="21"/>
        </w:rPr>
        <w:t>吉维尼</w:t>
      </w:r>
      <w:r w:rsidR="0065772D" w:rsidRPr="00527B8B">
        <w:rPr>
          <w:rFonts w:ascii="宋体" w:eastAsia="宋体" w:hAnsi="宋体" w:cstheme="minorEastAsia" w:hint="eastAsia"/>
          <w:kern w:val="2"/>
          <w:sz w:val="21"/>
        </w:rPr>
        <w:t>，</w:t>
      </w:r>
      <w:r w:rsidR="00F622C7" w:rsidRPr="00527B8B">
        <w:rPr>
          <w:rFonts w:ascii="宋体" w:eastAsia="宋体" w:hAnsi="宋体" w:cstheme="minorEastAsia" w:hint="eastAsia"/>
          <w:kern w:val="2"/>
          <w:sz w:val="21"/>
        </w:rPr>
        <w:t>诺曼底</w:t>
      </w:r>
      <w:r w:rsidR="0065772D" w:rsidRPr="00527B8B">
        <w:rPr>
          <w:rFonts w:ascii="宋体" w:eastAsia="宋体" w:hAnsi="宋体" w:cstheme="minorEastAsia" w:hint="eastAsia"/>
          <w:kern w:val="2"/>
          <w:sz w:val="21"/>
        </w:rPr>
        <w:t>，</w:t>
      </w:r>
      <w:r w:rsidR="00F622C7" w:rsidRPr="00527B8B">
        <w:rPr>
          <w:rFonts w:ascii="宋体" w:eastAsia="宋体" w:hAnsi="宋体" w:cstheme="minorEastAsia" w:hint="eastAsia"/>
          <w:kern w:val="2"/>
          <w:sz w:val="21"/>
        </w:rPr>
        <w:t>普罗万</w:t>
      </w:r>
      <w:r w:rsidR="0065772D" w:rsidRPr="00527B8B">
        <w:rPr>
          <w:rFonts w:ascii="宋体" w:eastAsia="宋体" w:hAnsi="宋体" w:cstheme="minorEastAsia" w:hint="eastAsia"/>
          <w:kern w:val="2"/>
          <w:sz w:val="21"/>
        </w:rPr>
        <w:t>等地参观，实地探访欧洲国家</w:t>
      </w:r>
      <w:r w:rsidR="00F622C7" w:rsidRPr="00527B8B">
        <w:rPr>
          <w:rFonts w:ascii="宋体" w:eastAsia="宋体" w:hAnsi="宋体" w:cstheme="minorEastAsia" w:hint="eastAsia"/>
          <w:kern w:val="2"/>
          <w:sz w:val="21"/>
        </w:rPr>
        <w:t>文化</w:t>
      </w:r>
      <w:r w:rsidR="0065772D" w:rsidRPr="00527B8B">
        <w:rPr>
          <w:rFonts w:ascii="宋体" w:eastAsia="宋体" w:hAnsi="宋体" w:cstheme="minorEastAsia" w:hint="eastAsia"/>
          <w:kern w:val="2"/>
          <w:sz w:val="21"/>
        </w:rPr>
        <w:t>，帮助学生真正融入法国当地的学术及人文生活。</w:t>
      </w:r>
      <w:r w:rsidR="009C4116" w:rsidRPr="00527B8B">
        <w:rPr>
          <w:rFonts w:ascii="宋体" w:eastAsia="宋体" w:hAnsi="宋体" w:cstheme="minorEastAsia" w:hint="eastAsia"/>
          <w:kern w:val="2"/>
          <w:sz w:val="21"/>
        </w:rPr>
        <w:t>（仅供参考，以当期安排为准</w:t>
      </w:r>
      <w:r w:rsidR="00527B8B" w:rsidRPr="00527B8B">
        <w:rPr>
          <w:rFonts w:ascii="宋体" w:eastAsia="宋体" w:hAnsi="宋体" w:cstheme="minorEastAsia"/>
          <w:kern w:val="2"/>
          <w:sz w:val="21"/>
        </w:rPr>
        <w:t>）</w:t>
      </w:r>
    </w:p>
    <w:p w14:paraId="0A4379B8" w14:textId="7FCFC2D7" w:rsidR="006539D7" w:rsidRDefault="00BB3898" w:rsidP="00625037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 w:rsidRPr="006539D7">
        <w:rPr>
          <w:rFonts w:ascii="宋体" w:eastAsia="宋体" w:hAnsi="宋体" w:cstheme="minorEastAsia" w:hint="eastAsia"/>
          <w:kern w:val="2"/>
          <w:sz w:val="21"/>
        </w:rPr>
        <w:lastRenderedPageBreak/>
        <w:t>驻地应急管理服务</w:t>
      </w:r>
      <w:r w:rsidR="006539D7" w:rsidRPr="006539D7">
        <w:rPr>
          <w:rFonts w:ascii="宋体" w:eastAsia="宋体" w:hAnsi="宋体" w:cstheme="minorEastAsia" w:hint="eastAsia"/>
          <w:kern w:val="2"/>
          <w:sz w:val="21"/>
        </w:rPr>
        <w:t>：</w:t>
      </w:r>
      <w:r w:rsidR="00B40C76" w:rsidRPr="006539D7">
        <w:rPr>
          <w:rFonts w:ascii="宋体" w:eastAsia="宋体" w:hAnsi="宋体" w:cstheme="minorEastAsia" w:hint="eastAsia"/>
          <w:kern w:val="2"/>
          <w:sz w:val="21"/>
        </w:rPr>
        <w:t>学生可享受</w:t>
      </w:r>
      <w:r w:rsidR="003C744B" w:rsidRPr="006539D7">
        <w:rPr>
          <w:rFonts w:ascii="宋体" w:eastAsia="宋体" w:hAnsi="宋体" w:cstheme="minorEastAsia"/>
          <w:kern w:val="2"/>
          <w:sz w:val="21"/>
        </w:rPr>
        <w:t>SAF</w:t>
      </w:r>
      <w:r w:rsidR="003C744B" w:rsidRPr="006539D7">
        <w:rPr>
          <w:rFonts w:ascii="宋体" w:eastAsia="宋体" w:hAnsi="宋体" w:cstheme="minorEastAsia" w:hint="eastAsia"/>
          <w:kern w:val="2"/>
          <w:sz w:val="21"/>
        </w:rPr>
        <w:t>-</w:t>
      </w:r>
      <w:r w:rsidR="00D155B1" w:rsidRPr="006539D7">
        <w:rPr>
          <w:rFonts w:ascii="宋体" w:eastAsia="宋体" w:hAnsi="宋体" w:cstheme="minorEastAsia" w:hint="eastAsia"/>
          <w:kern w:val="2"/>
          <w:sz w:val="21"/>
        </w:rPr>
        <w:t>I</w:t>
      </w:r>
      <w:r w:rsidR="00D155B1" w:rsidRPr="006539D7">
        <w:rPr>
          <w:rFonts w:ascii="宋体" w:eastAsia="宋体" w:hAnsi="宋体" w:cstheme="minorEastAsia"/>
          <w:kern w:val="2"/>
          <w:sz w:val="21"/>
        </w:rPr>
        <w:t>ES</w:t>
      </w:r>
      <w:r w:rsidR="0065772D">
        <w:rPr>
          <w:rFonts w:ascii="宋体" w:eastAsia="宋体" w:hAnsi="宋体" w:cstheme="minorEastAsia" w:hint="eastAsia"/>
          <w:kern w:val="2"/>
          <w:sz w:val="21"/>
        </w:rPr>
        <w:t>法国</w:t>
      </w:r>
      <w:r w:rsidR="00E65A27">
        <w:rPr>
          <w:rFonts w:ascii="宋体" w:eastAsia="宋体" w:hAnsi="宋体" w:cstheme="minorEastAsia" w:hint="eastAsia"/>
          <w:kern w:val="2"/>
          <w:sz w:val="21"/>
        </w:rPr>
        <w:t>巴黎</w:t>
      </w:r>
      <w:r w:rsidR="00D155B1" w:rsidRPr="006539D7">
        <w:rPr>
          <w:rFonts w:ascii="宋体" w:eastAsia="宋体" w:hAnsi="宋体" w:cstheme="minorEastAsia" w:hint="eastAsia"/>
          <w:kern w:val="2"/>
          <w:sz w:val="21"/>
        </w:rPr>
        <w:t>中心</w:t>
      </w:r>
      <w:r w:rsidR="003C744B" w:rsidRPr="006539D7">
        <w:rPr>
          <w:rFonts w:ascii="宋体" w:eastAsia="宋体" w:hAnsi="宋体" w:cstheme="minorEastAsia" w:hint="eastAsia"/>
          <w:kern w:val="2"/>
          <w:sz w:val="21"/>
        </w:rPr>
        <w:t>驻地工作团队</w:t>
      </w:r>
      <w:r w:rsidR="00B40C76" w:rsidRPr="006539D7">
        <w:rPr>
          <w:rFonts w:ascii="宋体" w:eastAsia="宋体" w:hAnsi="宋体" w:cstheme="minorEastAsia"/>
          <w:kern w:val="2"/>
          <w:sz w:val="21"/>
        </w:rPr>
        <w:t>提供的</w:t>
      </w:r>
      <w:r w:rsidR="00196DC4" w:rsidRPr="006539D7">
        <w:rPr>
          <w:rFonts w:ascii="宋体" w:eastAsia="宋体" w:hAnsi="宋体" w:cstheme="minorEastAsia" w:hint="eastAsia"/>
          <w:kern w:val="2"/>
          <w:sz w:val="21"/>
        </w:rPr>
        <w:t>咨询指导、住宿安排、</w:t>
      </w:r>
      <w:r w:rsidR="00D155B1" w:rsidRPr="006539D7">
        <w:rPr>
          <w:rFonts w:ascii="宋体" w:eastAsia="宋体" w:hAnsi="宋体" w:cstheme="minorEastAsia" w:hint="eastAsia"/>
          <w:kern w:val="2"/>
          <w:sz w:val="21"/>
        </w:rPr>
        <w:t>学生活动、课程指导、</w:t>
      </w:r>
      <w:r w:rsidR="00196DC4" w:rsidRPr="006539D7">
        <w:rPr>
          <w:rFonts w:ascii="宋体" w:eastAsia="宋体" w:hAnsi="宋体" w:cstheme="minorEastAsia" w:hint="eastAsia"/>
          <w:kern w:val="2"/>
          <w:sz w:val="21"/>
        </w:rPr>
        <w:t>海外生活支持及应急保障等</w:t>
      </w:r>
      <w:r w:rsidR="00B40C76" w:rsidRPr="006539D7">
        <w:rPr>
          <w:rFonts w:ascii="宋体" w:eastAsia="宋体" w:hAnsi="宋体" w:cstheme="minorEastAsia"/>
          <w:kern w:val="2"/>
          <w:sz w:val="21"/>
        </w:rPr>
        <w:t>各项优质服务。</w:t>
      </w:r>
    </w:p>
    <w:p w14:paraId="690AFD08" w14:textId="4A9392F2" w:rsidR="005310AF" w:rsidRPr="00625037" w:rsidRDefault="006539D7" w:rsidP="00625037">
      <w:pPr>
        <w:pStyle w:val="a3"/>
        <w:widowControl/>
        <w:numPr>
          <w:ilvl w:val="0"/>
          <w:numId w:val="22"/>
        </w:numPr>
        <w:spacing w:beforeAutospacing="0" w:afterAutospacing="0" w:line="360" w:lineRule="auto"/>
        <w:jc w:val="both"/>
        <w:rPr>
          <w:rFonts w:ascii="宋体" w:eastAsia="宋体" w:hAnsi="宋体" w:cstheme="minorEastAsia"/>
          <w:kern w:val="2"/>
          <w:sz w:val="21"/>
        </w:rPr>
      </w:pPr>
      <w:r>
        <w:rPr>
          <w:rFonts w:ascii="宋体" w:eastAsia="宋体" w:hAnsi="宋体" w:cstheme="minorEastAsia" w:hint="eastAsia"/>
          <w:kern w:val="2"/>
          <w:sz w:val="21"/>
        </w:rPr>
        <w:t>住宿安排：</w:t>
      </w:r>
      <w:r w:rsidR="00A86A63" w:rsidRPr="006539D7">
        <w:rPr>
          <w:rFonts w:ascii="宋体" w:eastAsia="宋体" w:hAnsi="宋体" w:cstheme="minorEastAsia"/>
          <w:kern w:val="2"/>
          <w:sz w:val="21"/>
        </w:rPr>
        <w:t>SAF</w:t>
      </w:r>
      <w:r w:rsidR="00A86A63" w:rsidRPr="006539D7">
        <w:rPr>
          <w:rFonts w:ascii="宋体" w:eastAsia="宋体" w:hAnsi="宋体" w:cstheme="minorEastAsia" w:hint="eastAsia"/>
          <w:kern w:val="2"/>
          <w:sz w:val="21"/>
        </w:rPr>
        <w:t>-I</w:t>
      </w:r>
      <w:r w:rsidR="00A86A63" w:rsidRPr="006539D7">
        <w:rPr>
          <w:rFonts w:ascii="宋体" w:eastAsia="宋体" w:hAnsi="宋体" w:cstheme="minorEastAsia"/>
          <w:kern w:val="2"/>
          <w:sz w:val="21"/>
        </w:rPr>
        <w:t>ES</w:t>
      </w:r>
      <w:r w:rsidR="0065772D">
        <w:rPr>
          <w:rFonts w:ascii="宋体" w:eastAsia="宋体" w:hAnsi="宋体" w:cstheme="minorEastAsia" w:hint="eastAsia"/>
          <w:kern w:val="2"/>
          <w:sz w:val="21"/>
        </w:rPr>
        <w:t>法国</w:t>
      </w:r>
      <w:r w:rsidR="00E65A27">
        <w:rPr>
          <w:rFonts w:ascii="宋体" w:eastAsia="宋体" w:hAnsi="宋体" w:cstheme="minorEastAsia" w:hint="eastAsia"/>
          <w:kern w:val="2"/>
          <w:sz w:val="21"/>
        </w:rPr>
        <w:t>巴黎</w:t>
      </w:r>
      <w:r w:rsidR="00A86A63" w:rsidRPr="006539D7">
        <w:rPr>
          <w:rFonts w:ascii="宋体" w:eastAsia="宋体" w:hAnsi="宋体" w:cstheme="minorEastAsia" w:hint="eastAsia"/>
          <w:kern w:val="2"/>
          <w:sz w:val="21"/>
        </w:rPr>
        <w:t>中心统一为学生安排住宿，</w:t>
      </w:r>
      <w:r w:rsidR="00625037" w:rsidRPr="00625037">
        <w:rPr>
          <w:rFonts w:ascii="宋体" w:eastAsia="宋体" w:hAnsi="宋体" w:cstheme="minorEastAsia" w:hint="eastAsia"/>
          <w:color w:val="FF0000"/>
          <w:kern w:val="2"/>
          <w:sz w:val="21"/>
        </w:rPr>
        <w:t>将提供寄宿家庭单人间，共享浴室，包含每周1</w:t>
      </w:r>
      <w:r w:rsidR="00625037" w:rsidRPr="00625037">
        <w:rPr>
          <w:rFonts w:ascii="宋体" w:eastAsia="宋体" w:hAnsi="宋体" w:cstheme="minorEastAsia"/>
          <w:color w:val="FF0000"/>
          <w:kern w:val="2"/>
          <w:sz w:val="21"/>
        </w:rPr>
        <w:t>0</w:t>
      </w:r>
      <w:r w:rsidR="00625037" w:rsidRPr="00625037">
        <w:rPr>
          <w:rFonts w:ascii="宋体" w:eastAsia="宋体" w:hAnsi="宋体" w:cstheme="minorEastAsia" w:hint="eastAsia"/>
          <w:color w:val="FF0000"/>
          <w:kern w:val="2"/>
          <w:sz w:val="21"/>
        </w:rPr>
        <w:t>餐。</w:t>
      </w:r>
      <w:r w:rsidR="00DB3B3F" w:rsidRPr="00625037">
        <w:rPr>
          <w:rFonts w:ascii="宋体" w:eastAsia="宋体" w:hAnsi="宋体" w:cstheme="minorEastAsia" w:hint="eastAsia"/>
          <w:color w:val="FF0000"/>
          <w:kern w:val="2"/>
          <w:sz w:val="21"/>
        </w:rPr>
        <w:t>（仅供参考，</w:t>
      </w:r>
      <w:r w:rsidR="00043F0F" w:rsidRPr="00625037">
        <w:rPr>
          <w:rFonts w:ascii="宋体" w:eastAsia="宋体" w:hAnsi="宋体" w:cstheme="minorEastAsia" w:hint="eastAsia"/>
          <w:color w:val="FF0000"/>
          <w:kern w:val="2"/>
          <w:sz w:val="21"/>
        </w:rPr>
        <w:t>实际住宿以当期安排为准</w:t>
      </w:r>
      <w:r w:rsidR="00DB3B3F" w:rsidRPr="00625037">
        <w:rPr>
          <w:rFonts w:ascii="宋体" w:eastAsia="宋体" w:hAnsi="宋体" w:cstheme="minorEastAsia" w:hint="eastAsia"/>
          <w:color w:val="FF0000"/>
          <w:kern w:val="2"/>
          <w:sz w:val="21"/>
        </w:rPr>
        <w:t>）</w:t>
      </w:r>
    </w:p>
    <w:p w14:paraId="34560708" w14:textId="633E2136" w:rsidR="00625037" w:rsidRPr="0065772D" w:rsidRDefault="00625037" w:rsidP="00625037">
      <w:pPr>
        <w:pStyle w:val="a3"/>
        <w:widowControl/>
        <w:spacing w:beforeAutospacing="0" w:afterAutospacing="0" w:line="360" w:lineRule="auto"/>
        <w:ind w:left="862"/>
        <w:jc w:val="both"/>
        <w:rPr>
          <w:rFonts w:ascii="宋体" w:eastAsia="宋体" w:hAnsi="宋体" w:cstheme="minorEastAsia"/>
          <w:kern w:val="2"/>
          <w:sz w:val="21"/>
        </w:rPr>
      </w:pPr>
      <w:r>
        <w:rPr>
          <w:noProof/>
        </w:rPr>
        <w:drawing>
          <wp:inline distT="0" distB="0" distL="0" distR="0" wp14:anchorId="41F0B12D" wp14:editId="227CD59E">
            <wp:extent cx="2578100" cy="2054296"/>
            <wp:effectExtent l="0" t="0" r="0" b="3175"/>
            <wp:docPr id="111126137" name="图片 1" descr="A student with their host parents standing at a set dining room table in a Paris homest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tudent with their host parents standing at a set dining room table in a Paris homesta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35" cy="20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066B0" w14:textId="77777777" w:rsidR="00A147F0" w:rsidRPr="00C376BE" w:rsidRDefault="00A147F0" w:rsidP="00625037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</w:p>
    <w:p w14:paraId="423BE0C9" w14:textId="6C18A04D" w:rsidR="002D70BE" w:rsidRPr="002D70BE" w:rsidRDefault="006539D7" w:rsidP="00625037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四</w:t>
      </w:r>
      <w:r w:rsidR="00E43A26">
        <w:rPr>
          <w:rFonts w:ascii="宋体" w:eastAsia="宋体" w:hAnsi="宋体" w:cstheme="minorEastAsia" w:hint="eastAsia"/>
          <w:b/>
          <w:bCs/>
          <w:kern w:val="2"/>
          <w:sz w:val="21"/>
        </w:rPr>
        <w:t>、</w:t>
      </w:r>
      <w:r w:rsidR="002D70BE" w:rsidRPr="002D70BE">
        <w:rPr>
          <w:rFonts w:ascii="宋体" w:eastAsia="宋体" w:hAnsi="宋体" w:cstheme="minorEastAsia" w:hint="eastAsia"/>
          <w:b/>
          <w:bCs/>
          <w:kern w:val="2"/>
          <w:sz w:val="21"/>
        </w:rPr>
        <w:t>申请</w:t>
      </w:r>
      <w:r w:rsidR="00A147F0">
        <w:rPr>
          <w:rFonts w:ascii="宋体" w:eastAsia="宋体" w:hAnsi="宋体" w:cstheme="minorEastAsia" w:hint="eastAsia"/>
          <w:b/>
          <w:bCs/>
          <w:kern w:val="2"/>
          <w:sz w:val="21"/>
        </w:rPr>
        <w:t>要求</w:t>
      </w:r>
    </w:p>
    <w:p w14:paraId="39FA0CFB" w14:textId="77777777" w:rsidR="00A147F0" w:rsidRPr="00A147F0" w:rsidRDefault="00A147F0" w:rsidP="00625037">
      <w:pPr>
        <w:pStyle w:val="a4"/>
        <w:numPr>
          <w:ilvl w:val="0"/>
          <w:numId w:val="13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line="360" w:lineRule="auto"/>
        <w:ind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/>
          <w:spacing w:val="-3"/>
        </w:rPr>
        <w:t>报名条件：</w:t>
      </w:r>
    </w:p>
    <w:p w14:paraId="162EA14A" w14:textId="79782101" w:rsidR="00DD2FD4" w:rsidRDefault="00A147F0" w:rsidP="00625037">
      <w:pPr>
        <w:pStyle w:val="a4"/>
        <w:widowControl/>
        <w:numPr>
          <w:ilvl w:val="0"/>
          <w:numId w:val="14"/>
        </w:numPr>
        <w:spacing w:line="360" w:lineRule="auto"/>
        <w:ind w:firstLineChars="0" w:hanging="357"/>
        <w:contextualSpacing/>
        <w:jc w:val="left"/>
        <w:rPr>
          <w:rFonts w:ascii="宋体" w:eastAsia="宋体" w:hAnsi="宋体"/>
        </w:rPr>
      </w:pPr>
      <w:r w:rsidRPr="00A147F0">
        <w:rPr>
          <w:rFonts w:ascii="宋体" w:eastAsia="宋体" w:hAnsi="宋体" w:hint="eastAsia"/>
        </w:rPr>
        <w:t>在读</w:t>
      </w:r>
      <w:r w:rsidR="00DD2FD4">
        <w:rPr>
          <w:rFonts w:ascii="宋体" w:eastAsia="宋体" w:hAnsi="宋体" w:hint="eastAsia"/>
        </w:rPr>
        <w:t>全日制</w:t>
      </w:r>
      <w:r w:rsidRPr="00A147F0">
        <w:rPr>
          <w:rFonts w:ascii="宋体" w:eastAsia="宋体" w:hAnsi="宋体" w:hint="eastAsia"/>
        </w:rPr>
        <w:t>本科学生</w:t>
      </w:r>
      <w:r w:rsidR="0022324F">
        <w:rPr>
          <w:rFonts w:ascii="宋体" w:eastAsia="宋体" w:hAnsi="宋体" w:hint="eastAsia"/>
        </w:rPr>
        <w:t>,年满1</w:t>
      </w:r>
      <w:r w:rsidR="0022324F">
        <w:rPr>
          <w:rFonts w:ascii="宋体" w:eastAsia="宋体" w:hAnsi="宋体"/>
        </w:rPr>
        <w:t>8</w:t>
      </w:r>
      <w:r w:rsidR="0022324F">
        <w:rPr>
          <w:rFonts w:ascii="宋体" w:eastAsia="宋体" w:hAnsi="宋体" w:hint="eastAsia"/>
        </w:rPr>
        <w:t>周岁（大二、大三、大四学生）</w:t>
      </w:r>
    </w:p>
    <w:p w14:paraId="3FA20DE3" w14:textId="3E7CE1B1" w:rsidR="00A147F0" w:rsidRPr="00A147F0" w:rsidRDefault="00A147F0" w:rsidP="00625037">
      <w:pPr>
        <w:pStyle w:val="a4"/>
        <w:widowControl/>
        <w:numPr>
          <w:ilvl w:val="0"/>
          <w:numId w:val="14"/>
        </w:numPr>
        <w:spacing w:line="360" w:lineRule="auto"/>
        <w:ind w:firstLineChars="0" w:hanging="357"/>
        <w:contextualSpacing/>
        <w:jc w:val="left"/>
        <w:rPr>
          <w:rFonts w:ascii="宋体" w:eastAsia="宋体" w:hAnsi="宋体"/>
        </w:rPr>
      </w:pPr>
      <w:r w:rsidRPr="00A147F0">
        <w:rPr>
          <w:rFonts w:ascii="宋体" w:eastAsia="宋体" w:hAnsi="宋体" w:hint="eastAsia"/>
        </w:rPr>
        <w:t>GPA要求：</w:t>
      </w:r>
      <w:r w:rsidR="0022324F">
        <w:rPr>
          <w:rFonts w:ascii="宋体" w:eastAsia="宋体" w:hAnsi="宋体"/>
        </w:rPr>
        <w:t>2</w:t>
      </w:r>
      <w:r w:rsidRPr="00A147F0">
        <w:rPr>
          <w:rFonts w:ascii="宋体" w:eastAsia="宋体" w:hAnsi="宋体"/>
        </w:rPr>
        <w:t>.</w:t>
      </w:r>
      <w:r w:rsidR="0022324F">
        <w:rPr>
          <w:rFonts w:ascii="宋体" w:eastAsia="宋体" w:hAnsi="宋体"/>
        </w:rPr>
        <w:t>75</w:t>
      </w:r>
      <w:r w:rsidRPr="00A147F0">
        <w:rPr>
          <w:rFonts w:ascii="宋体" w:eastAsia="宋体" w:hAnsi="宋体"/>
        </w:rPr>
        <w:t>/4.0</w:t>
      </w:r>
    </w:p>
    <w:p w14:paraId="46FB9DE6" w14:textId="77777777" w:rsidR="00A147F0" w:rsidRPr="00A147F0" w:rsidRDefault="00A147F0" w:rsidP="00625037">
      <w:pPr>
        <w:pStyle w:val="a4"/>
        <w:widowControl/>
        <w:numPr>
          <w:ilvl w:val="0"/>
          <w:numId w:val="16"/>
        </w:numPr>
        <w:spacing w:line="360" w:lineRule="auto"/>
        <w:ind w:firstLineChars="0" w:hanging="357"/>
        <w:contextualSpacing/>
        <w:jc w:val="left"/>
        <w:rPr>
          <w:rFonts w:ascii="宋体" w:eastAsia="宋体" w:hAnsi="宋体" w:cs="Calibri"/>
        </w:rPr>
      </w:pPr>
      <w:r w:rsidRPr="00A147F0">
        <w:rPr>
          <w:rFonts w:ascii="宋体" w:eastAsia="宋体" w:hAnsi="宋体" w:hint="eastAsia"/>
        </w:rPr>
        <w:t>英语语言要求：</w:t>
      </w:r>
    </w:p>
    <w:p w14:paraId="3DE568A1" w14:textId="6967AA10" w:rsidR="00A147F0" w:rsidRPr="00A147F0" w:rsidRDefault="00A147F0" w:rsidP="00625037">
      <w:pPr>
        <w:pStyle w:val="a4"/>
        <w:widowControl/>
        <w:numPr>
          <w:ilvl w:val="0"/>
          <w:numId w:val="19"/>
        </w:numPr>
        <w:spacing w:line="360" w:lineRule="auto"/>
        <w:ind w:firstLineChars="0" w:hanging="357"/>
        <w:contextualSpacing/>
        <w:jc w:val="left"/>
        <w:rPr>
          <w:rFonts w:ascii="宋体" w:eastAsia="宋体" w:hAnsi="宋体" w:cs="Calibri"/>
        </w:rPr>
      </w:pPr>
      <w:r w:rsidRPr="00A147F0">
        <w:rPr>
          <w:rFonts w:ascii="宋体" w:eastAsia="宋体" w:hAnsi="宋体" w:hint="eastAsia"/>
        </w:rPr>
        <w:t>T</w:t>
      </w:r>
      <w:r w:rsidRPr="00A147F0">
        <w:rPr>
          <w:rFonts w:ascii="宋体" w:eastAsia="宋体" w:hAnsi="宋体"/>
        </w:rPr>
        <w:t xml:space="preserve">OEFL </w:t>
      </w:r>
      <w:r w:rsidRPr="00A147F0">
        <w:rPr>
          <w:rFonts w:ascii="宋体" w:eastAsia="宋体" w:hAnsi="宋体" w:hint="eastAsia"/>
        </w:rPr>
        <w:t>：</w:t>
      </w:r>
      <w:r w:rsidR="0022324F">
        <w:rPr>
          <w:rFonts w:ascii="宋体" w:eastAsia="宋体" w:hAnsi="宋体"/>
        </w:rPr>
        <w:t>60</w:t>
      </w:r>
    </w:p>
    <w:p w14:paraId="24EBCDCB" w14:textId="5ED00BBE" w:rsidR="00A147F0" w:rsidRDefault="00A147F0" w:rsidP="00625037">
      <w:pPr>
        <w:pStyle w:val="a4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 w:rsidRPr="00C0373F">
        <w:rPr>
          <w:rFonts w:ascii="宋体" w:eastAsia="宋体" w:hAnsi="宋体"/>
        </w:rPr>
        <w:t xml:space="preserve">IELTS </w:t>
      </w:r>
      <w:r w:rsidRPr="00C0373F">
        <w:rPr>
          <w:rFonts w:ascii="宋体" w:eastAsia="宋体" w:hAnsi="宋体" w:hint="eastAsia"/>
        </w:rPr>
        <w:t>：</w:t>
      </w:r>
      <w:r w:rsidR="0022324F" w:rsidRPr="00C0373F">
        <w:rPr>
          <w:rFonts w:ascii="宋体" w:eastAsia="宋体" w:hAnsi="宋体"/>
        </w:rPr>
        <w:t>6.0</w:t>
      </w:r>
      <w:r w:rsidR="00C0373F">
        <w:rPr>
          <w:rFonts w:ascii="宋体" w:eastAsia="宋体" w:hAnsi="宋体" w:hint="eastAsia"/>
        </w:rPr>
        <w:t>（</w:t>
      </w:r>
      <w:r w:rsidR="00C0373F" w:rsidRPr="00C0373F">
        <w:rPr>
          <w:rFonts w:ascii="宋体" w:eastAsia="宋体" w:hAnsi="宋体" w:hint="eastAsia"/>
        </w:rPr>
        <w:t>合作院校可能有更高的语言要求，请提前确认）</w:t>
      </w:r>
    </w:p>
    <w:p w14:paraId="727C1DCE" w14:textId="1DC555A1" w:rsidR="00625037" w:rsidRPr="00C0373F" w:rsidRDefault="00625037" w:rsidP="00625037">
      <w:pPr>
        <w:pStyle w:val="a4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Du</w:t>
      </w:r>
      <w:r>
        <w:rPr>
          <w:rFonts w:ascii="宋体" w:eastAsia="宋体" w:hAnsi="宋体"/>
        </w:rPr>
        <w:t>olingo:95</w:t>
      </w:r>
    </w:p>
    <w:p w14:paraId="5BB9D1B8" w14:textId="36C5D9DE" w:rsidR="0022324F" w:rsidRPr="00FD1177" w:rsidRDefault="0022324F" w:rsidP="00625037">
      <w:pPr>
        <w:pStyle w:val="a4"/>
        <w:widowControl/>
        <w:numPr>
          <w:ilvl w:val="0"/>
          <w:numId w:val="19"/>
        </w:numPr>
        <w:spacing w:line="360" w:lineRule="auto"/>
        <w:ind w:firstLineChars="0" w:hanging="357"/>
        <w:contextualSpacing/>
        <w:jc w:val="left"/>
        <w:rPr>
          <w:rFonts w:ascii="宋体" w:eastAsia="宋体" w:hAnsi="宋体"/>
        </w:rPr>
      </w:pPr>
      <w:r w:rsidRPr="0022324F">
        <w:rPr>
          <w:rFonts w:ascii="宋体" w:eastAsia="宋体" w:hAnsi="宋体"/>
        </w:rPr>
        <w:t>法语水平要求：4个学期的大学法语基础；课程开始前一年内</w:t>
      </w:r>
      <w:r w:rsidRPr="0022324F">
        <w:rPr>
          <w:rFonts w:ascii="宋体" w:eastAsia="宋体" w:hAnsi="宋体" w:hint="eastAsia"/>
        </w:rPr>
        <w:t>需修读</w:t>
      </w:r>
      <w:r w:rsidRPr="0022324F">
        <w:rPr>
          <w:rFonts w:ascii="宋体" w:eastAsia="宋体" w:hAnsi="宋体"/>
        </w:rPr>
        <w:t>法语课程</w:t>
      </w:r>
    </w:p>
    <w:p w14:paraId="0542AE68" w14:textId="28F55C68" w:rsidR="00A147F0" w:rsidRPr="00FD1177" w:rsidRDefault="00A147F0" w:rsidP="00625037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  <w:spacing w:val="-3"/>
        </w:rPr>
      </w:pPr>
      <w:r w:rsidRPr="0092449A">
        <w:rPr>
          <w:rFonts w:ascii="宋体" w:eastAsia="宋体" w:hAnsi="宋体"/>
          <w:spacing w:val="-3"/>
        </w:rPr>
        <w:t>申请截止日期：</w:t>
      </w:r>
      <w:r w:rsidR="0092449A" w:rsidRPr="0092449A">
        <w:rPr>
          <w:rFonts w:ascii="宋体" w:eastAsia="宋体" w:hAnsi="宋体"/>
          <w:spacing w:val="-3"/>
        </w:rPr>
        <w:t>202</w:t>
      </w:r>
      <w:r w:rsidR="00625037">
        <w:rPr>
          <w:rFonts w:ascii="宋体" w:eastAsia="宋体" w:hAnsi="宋体"/>
          <w:spacing w:val="-3"/>
        </w:rPr>
        <w:t>4</w:t>
      </w:r>
      <w:r w:rsidR="0092449A" w:rsidRPr="0092449A">
        <w:rPr>
          <w:rFonts w:ascii="宋体" w:eastAsia="宋体" w:hAnsi="宋体"/>
          <w:spacing w:val="-3"/>
        </w:rPr>
        <w:t>年</w:t>
      </w:r>
      <w:r w:rsidR="00625037">
        <w:rPr>
          <w:rFonts w:ascii="宋体" w:eastAsia="宋体" w:hAnsi="宋体"/>
          <w:spacing w:val="-3"/>
        </w:rPr>
        <w:t>4</w:t>
      </w:r>
      <w:r w:rsidR="0092449A" w:rsidRPr="0092449A">
        <w:rPr>
          <w:rFonts w:ascii="宋体" w:eastAsia="宋体" w:hAnsi="宋体"/>
          <w:spacing w:val="-3"/>
        </w:rPr>
        <w:t>月2</w:t>
      </w:r>
      <w:r w:rsidR="00625037">
        <w:rPr>
          <w:rFonts w:ascii="宋体" w:eastAsia="宋体" w:hAnsi="宋体"/>
          <w:spacing w:val="-3"/>
        </w:rPr>
        <w:t>5</w:t>
      </w:r>
      <w:r w:rsidR="0092449A" w:rsidRPr="0092449A">
        <w:rPr>
          <w:rFonts w:ascii="宋体" w:eastAsia="宋体" w:hAnsi="宋体"/>
          <w:spacing w:val="-3"/>
        </w:rPr>
        <w:t>日</w:t>
      </w:r>
      <w:r w:rsidR="00FD1177">
        <w:rPr>
          <w:rFonts w:ascii="宋体" w:eastAsia="宋体" w:hAnsi="宋体" w:hint="eastAsia"/>
          <w:spacing w:val="-3"/>
        </w:rPr>
        <w:t>（</w:t>
      </w:r>
      <w:r w:rsidR="00625037">
        <w:rPr>
          <w:rFonts w:ascii="宋体" w:eastAsia="宋体" w:hAnsi="宋体" w:hint="eastAsia"/>
          <w:spacing w:val="-3"/>
        </w:rPr>
        <w:t>秋</w:t>
      </w:r>
      <w:r w:rsidR="00FD1177">
        <w:rPr>
          <w:rFonts w:ascii="宋体" w:eastAsia="宋体" w:hAnsi="宋体" w:hint="eastAsia"/>
          <w:spacing w:val="-3"/>
        </w:rPr>
        <w:t>季学期）</w:t>
      </w:r>
    </w:p>
    <w:p w14:paraId="6A296E19" w14:textId="77777777" w:rsidR="00A147F0" w:rsidRPr="00A147F0" w:rsidRDefault="00A147F0" w:rsidP="00625037">
      <w:pPr>
        <w:pStyle w:val="a4"/>
        <w:numPr>
          <w:ilvl w:val="0"/>
          <w:numId w:val="13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line="360" w:lineRule="auto"/>
        <w:ind w:right="210" w:firstLineChars="0" w:hanging="357"/>
        <w:jc w:val="left"/>
        <w:rPr>
          <w:rFonts w:ascii="宋体" w:eastAsia="宋体" w:hAnsi="宋体"/>
          <w:spacing w:val="-3"/>
        </w:rPr>
      </w:pPr>
      <w:bookmarkStart w:id="6" w:name="_Hlk77952423"/>
      <w:bookmarkStart w:id="7" w:name="_Hlk77952403"/>
      <w:r w:rsidRPr="00A147F0">
        <w:rPr>
          <w:rFonts w:ascii="宋体" w:eastAsia="宋体" w:hAnsi="宋体" w:hint="eastAsia"/>
          <w:spacing w:val="-3"/>
        </w:rPr>
        <w:t>申请步骤</w:t>
      </w:r>
    </w:p>
    <w:p w14:paraId="52719643" w14:textId="77777777" w:rsidR="00A147F0" w:rsidRPr="00A147F0" w:rsidRDefault="00A147F0" w:rsidP="00625037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line="360" w:lineRule="auto"/>
        <w:ind w:right="210" w:firstLineChars="0" w:hanging="357"/>
        <w:jc w:val="left"/>
        <w:rPr>
          <w:rFonts w:ascii="宋体" w:eastAsia="宋体" w:hAnsi="宋体"/>
          <w:spacing w:val="-3"/>
        </w:rPr>
      </w:pPr>
      <w:bookmarkStart w:id="8" w:name="_Hlk77952440"/>
      <w:bookmarkEnd w:id="6"/>
      <w:r w:rsidRPr="00A147F0">
        <w:rPr>
          <w:rFonts w:ascii="宋体" w:eastAsia="宋体" w:hAnsi="宋体" w:hint="eastAsia"/>
          <w14:textOutline w14:w="9525" w14:cap="rnd" w14:cmpd="sng" w14:algn="ctr">
            <w14:noFill/>
            <w14:prstDash w14:val="solid"/>
            <w14:bevel/>
          </w14:textOutline>
        </w:rPr>
        <w:t>请阅读SAF</w:t>
      </w:r>
      <w:proofErr w:type="gramStart"/>
      <w:r w:rsidRPr="00A147F0">
        <w:rPr>
          <w:rFonts w:ascii="宋体" w:eastAsia="宋体" w:hAnsi="宋体" w:hint="eastAsia"/>
          <w14:textOutline w14:w="9525" w14:cap="rnd" w14:cmpd="sng" w14:algn="ctr">
            <w14:noFill/>
            <w14:prstDash w14:val="solid"/>
            <w14:bevel/>
          </w14:textOutline>
        </w:rPr>
        <w:t>官网申请</w:t>
      </w:r>
      <w:proofErr w:type="gramEnd"/>
      <w:r w:rsidRPr="00A147F0">
        <w:rPr>
          <w:rFonts w:ascii="宋体" w:eastAsia="宋体" w:hAnsi="宋体" w:hint="eastAsia"/>
          <w14:textOutline w14:w="9525" w14:cap="rnd" w14:cmpd="sng" w14:algn="ctr">
            <w14:noFill/>
            <w14:prstDash w14:val="solid"/>
            <w14:bevel/>
          </w14:textOutline>
        </w:rPr>
        <w:t>概览（点击</w:t>
      </w:r>
      <w:hyperlink r:id="rId9" w:history="1">
        <w:r w:rsidRPr="00A147F0">
          <w:rPr>
            <w:rStyle w:val="a5"/>
            <w:rFonts w:ascii="宋体" w:eastAsia="宋体" w:hAnsi="宋体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A147F0">
        <w:rPr>
          <w:rFonts w:ascii="宋体" w:eastAsia="宋体" w:hAnsi="宋体" w:hint="eastAsia"/>
          <w14:textOutline w14:w="9525" w14:cap="rnd" w14:cmpd="sng" w14:algn="ctr">
            <w14:noFill/>
            <w14:prstDash w14:val="solid"/>
            <w14:bevel/>
          </w14:textOutline>
        </w:rPr>
        <w:t>）</w:t>
      </w:r>
    </w:p>
    <w:p w14:paraId="6A9E78BB" w14:textId="77777777" w:rsidR="00A147F0" w:rsidRPr="00A147F0" w:rsidRDefault="00A147F0" w:rsidP="00625037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line="360" w:lineRule="auto"/>
        <w:ind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 w:hint="eastAsia"/>
          <w:spacing w:val="-3"/>
        </w:rPr>
        <w:t>请填写</w:t>
      </w:r>
      <w:proofErr w:type="gramStart"/>
      <w:r w:rsidRPr="00A147F0">
        <w:rPr>
          <w:rFonts w:ascii="宋体" w:eastAsia="宋体" w:hAnsi="宋体"/>
          <w:spacing w:val="-3"/>
        </w:rPr>
        <w:t>写</w:t>
      </w:r>
      <w:proofErr w:type="gramEnd"/>
      <w:r w:rsidRPr="00A147F0">
        <w:rPr>
          <w:rFonts w:ascii="宋体" w:eastAsia="宋体" w:hAnsi="宋体"/>
          <w:spacing w:val="-3"/>
        </w:rPr>
        <w:t>网上咨询表（</w:t>
      </w:r>
      <w:hyperlink r:id="rId10" w:anchor="/renderer/47" w:history="1">
        <w:r w:rsidRPr="00A147F0">
          <w:rPr>
            <w:rStyle w:val="a5"/>
            <w:rFonts w:ascii="宋体" w:eastAsia="宋体" w:hAnsi="宋体"/>
            <w:spacing w:val="-3"/>
          </w:rPr>
          <w:t>点击链接</w:t>
        </w:r>
      </w:hyperlink>
      <w:r w:rsidRPr="00A147F0">
        <w:rPr>
          <w:rFonts w:ascii="宋体" w:eastAsia="宋体" w:hAnsi="宋体"/>
          <w:spacing w:val="-3"/>
        </w:rPr>
        <w:t>），了解项目具体情况；</w:t>
      </w:r>
    </w:p>
    <w:p w14:paraId="5C8A8974" w14:textId="77777777" w:rsidR="00A147F0" w:rsidRPr="00A147F0" w:rsidRDefault="00A147F0" w:rsidP="00625037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line="360" w:lineRule="auto"/>
        <w:ind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/>
          <w:spacing w:val="-3"/>
        </w:rPr>
        <w:t>学生在SAF老师指导下准备并提交申请材料</w:t>
      </w:r>
      <w:r w:rsidRPr="00A147F0">
        <w:rPr>
          <w:rFonts w:ascii="宋体" w:eastAsia="宋体" w:hAnsi="宋体" w:hint="eastAsia"/>
          <w:spacing w:val="-3"/>
        </w:rPr>
        <w:t>；</w:t>
      </w:r>
    </w:p>
    <w:p w14:paraId="49C81A15" w14:textId="77777777" w:rsidR="00A147F0" w:rsidRPr="00A147F0" w:rsidRDefault="00A147F0" w:rsidP="00625037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line="360" w:lineRule="auto"/>
        <w:ind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/>
          <w:spacing w:val="-3"/>
        </w:rPr>
        <w:t>学生完成国内高校所需流程（请咨询SAF指导老师）；</w:t>
      </w:r>
    </w:p>
    <w:p w14:paraId="1BCD2042" w14:textId="017B2B89" w:rsidR="00841DB9" w:rsidRDefault="00A147F0" w:rsidP="00625037">
      <w:pPr>
        <w:pStyle w:val="a4"/>
        <w:numPr>
          <w:ilvl w:val="0"/>
          <w:numId w:val="17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line="360" w:lineRule="auto"/>
        <w:ind w:right="210" w:firstLineChars="0" w:hanging="357"/>
        <w:jc w:val="left"/>
        <w:rPr>
          <w:rFonts w:ascii="宋体" w:eastAsia="宋体" w:hAnsi="宋体"/>
          <w:spacing w:val="-3"/>
        </w:rPr>
      </w:pPr>
      <w:r w:rsidRPr="00A147F0">
        <w:rPr>
          <w:rFonts w:ascii="宋体" w:eastAsia="宋体" w:hAnsi="宋体"/>
          <w:spacing w:val="-3"/>
        </w:rPr>
        <w:t>获得录取后，进行学习或者根据SAF老师指导进行后续各种准备工作</w:t>
      </w:r>
      <w:r w:rsidR="00F174C5">
        <w:rPr>
          <w:rFonts w:ascii="宋体" w:eastAsia="宋体" w:hAnsi="宋体" w:hint="eastAsia"/>
          <w:spacing w:val="-3"/>
        </w:rPr>
        <w:t>；</w:t>
      </w:r>
    </w:p>
    <w:p w14:paraId="1C6AAC9F" w14:textId="77777777" w:rsidR="00625037" w:rsidRPr="00FD1177" w:rsidRDefault="00625037" w:rsidP="00625037">
      <w:pPr>
        <w:pStyle w:val="a4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line="360" w:lineRule="auto"/>
        <w:ind w:left="862" w:right="210" w:firstLineChars="0" w:firstLine="0"/>
        <w:jc w:val="left"/>
        <w:rPr>
          <w:rFonts w:ascii="宋体" w:eastAsia="宋体" w:hAnsi="宋体"/>
          <w:spacing w:val="-3"/>
        </w:rPr>
      </w:pPr>
    </w:p>
    <w:p w14:paraId="6FAFB6F6" w14:textId="7FFBAB33" w:rsidR="00841DB9" w:rsidRPr="002B10E8" w:rsidRDefault="006539D7" w:rsidP="00625037">
      <w:pPr>
        <w:spacing w:line="360" w:lineRule="auto"/>
        <w:rPr>
          <w:rFonts w:ascii="宋体" w:eastAsia="宋体" w:hAnsi="宋体" w:cs="仿宋"/>
          <w:b/>
          <w:bCs/>
          <w:szCs w:val="21"/>
        </w:rPr>
      </w:pPr>
      <w:r>
        <w:rPr>
          <w:rFonts w:ascii="宋体" w:eastAsia="宋体" w:hAnsi="宋体" w:cs="仿宋" w:hint="eastAsia"/>
          <w:b/>
          <w:bCs/>
          <w:szCs w:val="21"/>
        </w:rPr>
        <w:t>五</w:t>
      </w:r>
      <w:r w:rsidR="00841DB9" w:rsidRPr="00E82B68">
        <w:rPr>
          <w:rFonts w:ascii="宋体" w:eastAsia="宋体" w:hAnsi="宋体" w:cs="仿宋" w:hint="eastAsia"/>
          <w:b/>
          <w:bCs/>
          <w:szCs w:val="21"/>
        </w:rPr>
        <w:t>、 项目费用</w:t>
      </w:r>
    </w:p>
    <w:p w14:paraId="430AF919" w14:textId="6BFBD03F" w:rsidR="00841DB9" w:rsidRPr="008239C1" w:rsidRDefault="00841DB9" w:rsidP="00625037">
      <w:pPr>
        <w:tabs>
          <w:tab w:val="left" w:pos="8080"/>
        </w:tabs>
        <w:spacing w:line="360" w:lineRule="auto"/>
        <w:rPr>
          <w:rFonts w:ascii="宋体" w:eastAsia="宋体" w:hAnsi="宋体" w:cs="Noto Sans"/>
          <w:szCs w:val="21"/>
        </w:rPr>
      </w:pPr>
      <w:r w:rsidRPr="008239C1">
        <w:rPr>
          <w:rFonts w:ascii="宋体" w:eastAsia="宋体" w:hAnsi="宋体" w:cs="Noto Sans" w:hint="eastAsia"/>
          <w:szCs w:val="21"/>
        </w:rPr>
        <w:t>项目费用表：请</w:t>
      </w:r>
      <w:hyperlink r:id="rId11" w:history="1">
        <w:r w:rsidRPr="008239C1">
          <w:rPr>
            <w:rStyle w:val="a5"/>
            <w:rFonts w:ascii="宋体" w:eastAsia="宋体" w:hAnsi="宋体" w:cs="Noto Sans" w:hint="eastAsia"/>
            <w:szCs w:val="21"/>
          </w:rPr>
          <w:t>点击查看</w:t>
        </w:r>
      </w:hyperlink>
    </w:p>
    <w:p w14:paraId="60C6F451" w14:textId="77777777" w:rsidR="00AE7F9F" w:rsidRPr="001B38AE" w:rsidRDefault="00AE7F9F" w:rsidP="00625037">
      <w:pPr>
        <w:tabs>
          <w:tab w:val="left" w:pos="8080"/>
        </w:tabs>
        <w:spacing w:line="360" w:lineRule="auto"/>
        <w:rPr>
          <w:rFonts w:ascii="宋体" w:eastAsia="宋体" w:hAnsi="宋体" w:cs="Noto Sans"/>
          <w:szCs w:val="21"/>
        </w:rPr>
      </w:pPr>
      <w:r w:rsidRPr="001B38AE">
        <w:rPr>
          <w:rFonts w:ascii="宋体" w:eastAsia="宋体" w:hAnsi="宋体" w:cs="Noto Sans" w:hint="eastAsia"/>
          <w:szCs w:val="21"/>
        </w:rPr>
        <w:t>项目费用说明：</w:t>
      </w:r>
    </w:p>
    <w:p w14:paraId="4B97B26C" w14:textId="16C84CE6" w:rsidR="00AE7F9F" w:rsidRDefault="00AE7F9F" w:rsidP="00625037">
      <w:pPr>
        <w:pStyle w:val="a4"/>
        <w:widowControl/>
        <w:numPr>
          <w:ilvl w:val="0"/>
          <w:numId w:val="20"/>
        </w:numPr>
        <w:spacing w:line="360" w:lineRule="auto"/>
        <w:ind w:firstLineChars="0"/>
        <w:contextualSpacing/>
        <w:rPr>
          <w:rFonts w:ascii="宋体" w:eastAsia="宋体" w:hAnsi="宋体" w:cs="Calibri"/>
          <w:szCs w:val="21"/>
        </w:rPr>
      </w:pPr>
      <w:r>
        <w:rPr>
          <w:rFonts w:ascii="宋体" w:eastAsia="宋体" w:hAnsi="宋体" w:cs="Calibri" w:hint="eastAsia"/>
          <w:szCs w:val="21"/>
        </w:rPr>
        <w:t>项目费用以项目费用表中信息为准。请查询项目表中项目费用信息。SAF一般在每年3月和9月公布最新项目费用表，在最新项目费用表更新之前，同学可参考现公布项目费用以做参考，项目费用每期依据海外大学及住宿情况会有变动。</w:t>
      </w:r>
    </w:p>
    <w:p w14:paraId="15A4C1C3" w14:textId="018E7982" w:rsidR="00AE7F9F" w:rsidRPr="001B38AE" w:rsidRDefault="00AE7F9F" w:rsidP="00625037">
      <w:pPr>
        <w:pStyle w:val="a4"/>
        <w:widowControl/>
        <w:numPr>
          <w:ilvl w:val="0"/>
          <w:numId w:val="20"/>
        </w:numPr>
        <w:spacing w:line="360" w:lineRule="auto"/>
        <w:ind w:firstLineChars="0"/>
        <w:contextualSpacing/>
        <w:rPr>
          <w:rFonts w:ascii="宋体" w:eastAsia="宋体" w:hAnsi="宋体" w:cs="Calibri"/>
          <w:szCs w:val="21"/>
        </w:rPr>
      </w:pPr>
      <w:r>
        <w:rPr>
          <w:rFonts w:ascii="宋体" w:eastAsia="宋体" w:hAnsi="宋体" w:cs="Calibri" w:hint="eastAsia"/>
          <w:szCs w:val="21"/>
        </w:rPr>
        <w:t>SAF项目费用包含：基础项目费用</w:t>
      </w:r>
      <w:proofErr w:type="gramStart"/>
      <w:r>
        <w:rPr>
          <w:rFonts w:ascii="宋体" w:eastAsia="宋体" w:hAnsi="宋体" w:cs="Calibri" w:hint="eastAsia"/>
          <w:szCs w:val="21"/>
        </w:rPr>
        <w:t>即海外</w:t>
      </w:r>
      <w:proofErr w:type="gramEnd"/>
      <w:r>
        <w:rPr>
          <w:rFonts w:ascii="宋体" w:eastAsia="宋体" w:hAnsi="宋体" w:cs="Calibri" w:hint="eastAsia"/>
          <w:szCs w:val="21"/>
        </w:rPr>
        <w:t>大学学杂费（基于每学期</w:t>
      </w:r>
      <w:r w:rsidR="001A6E55">
        <w:rPr>
          <w:rFonts w:ascii="宋体" w:eastAsia="宋体" w:hAnsi="宋体" w:cstheme="minorEastAsia" w:hint="eastAsia"/>
        </w:rPr>
        <w:t>1</w:t>
      </w:r>
      <w:r w:rsidR="001A6E55">
        <w:rPr>
          <w:rFonts w:ascii="宋体" w:eastAsia="宋体" w:hAnsi="宋体" w:cstheme="minorEastAsia"/>
        </w:rPr>
        <w:t>5</w:t>
      </w:r>
      <w:r w:rsidR="00F26D52">
        <w:rPr>
          <w:rFonts w:ascii="宋体" w:eastAsia="宋体" w:hAnsi="宋体" w:cstheme="minorEastAsia"/>
        </w:rPr>
        <w:t>-19</w:t>
      </w:r>
      <w:r w:rsidR="001A6E55">
        <w:rPr>
          <w:rFonts w:ascii="宋体" w:eastAsia="宋体" w:hAnsi="宋体" w:cstheme="minorEastAsia" w:hint="eastAsia"/>
        </w:rPr>
        <w:t>美国学分</w:t>
      </w:r>
      <w:r>
        <w:rPr>
          <w:rFonts w:ascii="宋体" w:eastAsia="宋体" w:hAnsi="宋体" w:cs="Calibri" w:hint="eastAsia"/>
          <w:szCs w:val="21"/>
        </w:rPr>
        <w:t>）和SAF管理服务费、住宿费（基于</w:t>
      </w:r>
      <w:r w:rsidR="00E06723">
        <w:rPr>
          <w:rFonts w:ascii="宋体" w:eastAsia="宋体" w:hAnsi="宋体" w:cs="Calibri" w:hint="eastAsia"/>
          <w:szCs w:val="21"/>
        </w:rPr>
        <w:t>寄宿家庭单人间，</w:t>
      </w:r>
      <w:proofErr w:type="gramStart"/>
      <w:r w:rsidR="00E06723">
        <w:rPr>
          <w:rFonts w:ascii="宋体" w:eastAsia="宋体" w:hAnsi="宋体" w:cs="Calibri" w:hint="eastAsia"/>
          <w:szCs w:val="21"/>
        </w:rPr>
        <w:t>含部分餐</w:t>
      </w:r>
      <w:proofErr w:type="gramEnd"/>
      <w:r w:rsidR="00E06723">
        <w:rPr>
          <w:rFonts w:ascii="宋体" w:eastAsia="宋体" w:hAnsi="宋体" w:cs="Calibri" w:hint="eastAsia"/>
          <w:szCs w:val="21"/>
        </w:rPr>
        <w:t>食</w:t>
      </w:r>
      <w:r>
        <w:rPr>
          <w:rFonts w:ascii="宋体" w:eastAsia="宋体" w:hAnsi="宋体" w:cs="Calibri" w:hint="eastAsia"/>
          <w:szCs w:val="21"/>
        </w:rPr>
        <w:t>）、医疗及应急保险费用。</w:t>
      </w:r>
    </w:p>
    <w:p w14:paraId="6CAA1839" w14:textId="77777777" w:rsidR="00AE7F9F" w:rsidRPr="001B38AE" w:rsidRDefault="00AE7F9F" w:rsidP="00625037">
      <w:pPr>
        <w:pStyle w:val="a4"/>
        <w:widowControl/>
        <w:numPr>
          <w:ilvl w:val="0"/>
          <w:numId w:val="20"/>
        </w:numPr>
        <w:spacing w:line="360" w:lineRule="auto"/>
        <w:ind w:firstLineChars="0"/>
        <w:contextualSpacing/>
        <w:rPr>
          <w:rFonts w:ascii="宋体" w:eastAsia="宋体" w:hAnsi="宋体" w:cs="Calibri"/>
          <w:szCs w:val="21"/>
        </w:rPr>
      </w:pPr>
      <w:r w:rsidRPr="001B38AE">
        <w:rPr>
          <w:rFonts w:ascii="宋体" w:eastAsia="宋体" w:hAnsi="宋体" w:cs="Calibri"/>
          <w:szCs w:val="21"/>
        </w:rPr>
        <w:t>学生需自行准备签证费用、每日餐食，个人零花费用及国际机票费用</w:t>
      </w:r>
    </w:p>
    <w:p w14:paraId="1929D90C" w14:textId="4A674A70" w:rsidR="00AE7F9F" w:rsidRPr="00FD1177" w:rsidRDefault="00AE7F9F" w:rsidP="00625037">
      <w:pPr>
        <w:pStyle w:val="a4"/>
        <w:widowControl/>
        <w:numPr>
          <w:ilvl w:val="0"/>
          <w:numId w:val="20"/>
        </w:numPr>
        <w:spacing w:line="360" w:lineRule="auto"/>
        <w:ind w:firstLineChars="0"/>
        <w:contextualSpacing/>
        <w:rPr>
          <w:rFonts w:ascii="宋体" w:eastAsia="宋体" w:hAnsi="宋体" w:cs="Calibri"/>
          <w:szCs w:val="21"/>
        </w:rPr>
      </w:pPr>
      <w:r w:rsidRPr="00FD1177">
        <w:rPr>
          <w:rFonts w:ascii="宋体" w:eastAsia="宋体" w:hAnsi="宋体" w:cs="Calibri" w:hint="eastAsia"/>
          <w:szCs w:val="21"/>
        </w:rPr>
        <w:t>以上项目费用为参考项目费用，实际费用可能会有变动。</w:t>
      </w:r>
    </w:p>
    <w:p w14:paraId="3FB92F8B" w14:textId="5F4360FD" w:rsidR="00841DB9" w:rsidRPr="00BD6402" w:rsidRDefault="006539D7" w:rsidP="00625037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theme="minorEastAsia"/>
          <w:b/>
          <w:bCs/>
          <w:kern w:val="2"/>
          <w:sz w:val="21"/>
        </w:rPr>
      </w:pPr>
      <w:r>
        <w:rPr>
          <w:rFonts w:ascii="宋体" w:eastAsia="宋体" w:hAnsi="宋体" w:cstheme="minorEastAsia" w:hint="eastAsia"/>
          <w:b/>
          <w:bCs/>
          <w:kern w:val="2"/>
          <w:sz w:val="21"/>
        </w:rPr>
        <w:t>六</w:t>
      </w:r>
      <w:r w:rsidR="00841DB9" w:rsidRPr="00BD6402">
        <w:rPr>
          <w:rFonts w:ascii="宋体" w:eastAsia="宋体" w:hAnsi="宋体" w:cstheme="minorEastAsia" w:hint="eastAsia"/>
          <w:b/>
          <w:bCs/>
          <w:kern w:val="2"/>
          <w:sz w:val="21"/>
        </w:rPr>
        <w:t xml:space="preserve">、 </w:t>
      </w:r>
      <w:r w:rsidR="00841DB9">
        <w:rPr>
          <w:rFonts w:ascii="宋体" w:eastAsia="宋体" w:hAnsi="宋体" w:cstheme="minorEastAsia" w:hint="eastAsia"/>
          <w:b/>
          <w:bCs/>
          <w:kern w:val="2"/>
          <w:sz w:val="21"/>
        </w:rPr>
        <w:t>联系方式</w:t>
      </w:r>
    </w:p>
    <w:bookmarkEnd w:id="0"/>
    <w:bookmarkEnd w:id="7"/>
    <w:bookmarkEnd w:id="8"/>
    <w:p w14:paraId="72F68976" w14:textId="77777777" w:rsidR="001741D9" w:rsidRDefault="001741D9" w:rsidP="001741D9">
      <w:pPr>
        <w:rPr>
          <w:rFonts w:ascii="宋体" w:eastAsia="宋体" w:hAnsi="宋体"/>
          <w:b/>
          <w:bCs/>
          <w:spacing w:val="-3"/>
          <w:szCs w:val="21"/>
        </w:rPr>
      </w:pPr>
      <w:r>
        <w:rPr>
          <w:rFonts w:ascii="宋体" w:eastAsia="宋体" w:hAnsi="宋体" w:hint="eastAsia"/>
          <w:b/>
          <w:bCs/>
          <w:spacing w:val="-3"/>
          <w:szCs w:val="21"/>
        </w:rPr>
        <w:t>SAF广州办公室</w:t>
      </w:r>
    </w:p>
    <w:p w14:paraId="77047723" w14:textId="77777777" w:rsidR="001741D9" w:rsidRDefault="001741D9" w:rsidP="001741D9">
      <w:pPr>
        <w:widowControl/>
        <w:spacing w:line="360" w:lineRule="auto"/>
        <w:rPr>
          <w:rFonts w:ascii="宋体" w:eastAsia="宋体" w:hAnsi="宋体" w:cs="Calibri"/>
          <w:b/>
          <w:bCs/>
          <w:szCs w:val="21"/>
        </w:rPr>
      </w:pPr>
      <w:r>
        <w:rPr>
          <w:rFonts w:ascii="宋体" w:eastAsia="宋体" w:hAnsi="宋体" w:cs="Calibri" w:hint="eastAsia"/>
          <w:b/>
          <w:bCs/>
          <w:szCs w:val="21"/>
        </w:rPr>
        <w:t>李老师</w:t>
      </w:r>
    </w:p>
    <w:p w14:paraId="015B82EA" w14:textId="77777777" w:rsidR="001741D9" w:rsidRDefault="001741D9" w:rsidP="001741D9">
      <w:pPr>
        <w:rPr>
          <w:b/>
          <w:bCs/>
          <w:spacing w:val="-3"/>
        </w:rPr>
      </w:pPr>
      <w:r w:rsidRPr="00D4765E">
        <w:rPr>
          <w:b/>
          <w:bCs/>
          <w:noProof/>
          <w:spacing w:val="-3"/>
        </w:rPr>
        <w:drawing>
          <wp:inline distT="0" distB="0" distL="0" distR="0" wp14:anchorId="364C6FE2" wp14:editId="2D6CF3DD">
            <wp:extent cx="819150" cy="824697"/>
            <wp:effectExtent l="0" t="0" r="0" b="0"/>
            <wp:docPr id="1388794313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94313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7" cy="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EE9A" w14:textId="77777777" w:rsidR="001741D9" w:rsidRDefault="001741D9" w:rsidP="001741D9">
      <w:pPr>
        <w:rPr>
          <w:spacing w:val="-3"/>
        </w:rPr>
      </w:pPr>
      <w:r>
        <w:rPr>
          <w:rFonts w:hint="eastAsia"/>
          <w:spacing w:val="-3"/>
        </w:rPr>
        <w:t>电话：020-87586035；</w:t>
      </w:r>
      <w:r>
        <w:rPr>
          <w:rFonts w:ascii="宋体" w:eastAsia="宋体" w:hAnsi="宋体"/>
          <w:spacing w:val="-3"/>
          <w:szCs w:val="21"/>
        </w:rPr>
        <w:t>18620148980</w:t>
      </w:r>
    </w:p>
    <w:p w14:paraId="2E034823" w14:textId="77777777" w:rsidR="001741D9" w:rsidRDefault="001741D9" w:rsidP="001741D9">
      <w:pPr>
        <w:rPr>
          <w:spacing w:val="-3"/>
        </w:rPr>
      </w:pPr>
      <w:r>
        <w:rPr>
          <w:rFonts w:hint="eastAsia"/>
          <w:spacing w:val="-3"/>
        </w:rPr>
        <w:t>QQ群：810896055</w:t>
      </w:r>
    </w:p>
    <w:p w14:paraId="4EF342EA" w14:textId="77777777" w:rsidR="001741D9" w:rsidRDefault="001741D9" w:rsidP="001741D9">
      <w:pPr>
        <w:rPr>
          <w:spacing w:val="-3"/>
        </w:rPr>
      </w:pPr>
      <w:r>
        <w:rPr>
          <w:rFonts w:hint="eastAsia"/>
          <w:spacing w:val="-3"/>
        </w:rPr>
        <w:t>电邮：</w:t>
      </w:r>
      <w:hyperlink r:id="rId13" w:history="1">
        <w:r>
          <w:rPr>
            <w:rStyle w:val="a5"/>
            <w:rFonts w:hint="eastAsia"/>
          </w:rPr>
          <w:t>guangzhou@safchina.org</w:t>
        </w:r>
      </w:hyperlink>
    </w:p>
    <w:p w14:paraId="655AE52F" w14:textId="77777777" w:rsidR="001741D9" w:rsidRDefault="001741D9" w:rsidP="001741D9">
      <w:pPr>
        <w:rPr>
          <w:color w:val="0000FF"/>
          <w:u w:val="single"/>
        </w:rPr>
      </w:pPr>
      <w:r>
        <w:rPr>
          <w:rFonts w:hint="eastAsia"/>
          <w:spacing w:val="-3"/>
        </w:rPr>
        <w:t>官网：</w:t>
      </w:r>
      <w:hyperlink r:id="rId14" w:history="1">
        <w:r>
          <w:rPr>
            <w:rStyle w:val="a5"/>
            <w:rFonts w:hint="eastAsia"/>
            <w:color w:val="0000FF"/>
          </w:rPr>
          <w:t>https://www.safchina.cn/</w:t>
        </w:r>
      </w:hyperlink>
    </w:p>
    <w:p w14:paraId="6B1719E2" w14:textId="77777777" w:rsidR="001741D9" w:rsidRDefault="001741D9" w:rsidP="001741D9">
      <w:pPr>
        <w:overflowPunct w:val="0"/>
        <w:spacing w:before="1"/>
        <w:ind w:right="210"/>
      </w:pPr>
      <w:r>
        <w:rPr>
          <w:rFonts w:hint="eastAsia"/>
        </w:rPr>
        <w:t xml:space="preserve">SAF 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：SAF 海外名校交流</w:t>
      </w:r>
    </w:p>
    <w:p w14:paraId="7048DCD3" w14:textId="77777777" w:rsidR="001741D9" w:rsidRPr="00CD2DF3" w:rsidRDefault="001741D9" w:rsidP="001741D9">
      <w:pPr>
        <w:overflowPunct w:val="0"/>
        <w:spacing w:before="1"/>
        <w:ind w:right="210"/>
      </w:pPr>
      <w:r>
        <w:rPr>
          <w:rFonts w:ascii="微软雅黑" w:eastAsia="微软雅黑" w:hAnsi="微软雅黑"/>
          <w:noProof/>
        </w:rPr>
        <w:drawing>
          <wp:inline distT="0" distB="0" distL="0" distR="0" wp14:anchorId="47D4390E" wp14:editId="339DAAC6">
            <wp:extent cx="1346200" cy="444500"/>
            <wp:effectExtent l="0" t="0" r="6350" b="12700"/>
            <wp:docPr id="2022703712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0596" w14:textId="35756027" w:rsidR="00BE0095" w:rsidRPr="00C94D0A" w:rsidRDefault="00BE0095" w:rsidP="001741D9">
      <w:pPr>
        <w:spacing w:line="360" w:lineRule="auto"/>
        <w:rPr>
          <w:rFonts w:ascii="宋体" w:eastAsia="宋体" w:hAnsi="宋体" w:cs="仿宋"/>
          <w:szCs w:val="21"/>
        </w:rPr>
      </w:pPr>
    </w:p>
    <w:sectPr w:rsidR="00BE0095" w:rsidRPr="00C94D0A" w:rsidSect="00286244">
      <w:headerReference w:type="default" r:id="rId1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6552" w14:textId="77777777" w:rsidR="00286244" w:rsidRDefault="00286244" w:rsidP="0020006D">
      <w:r>
        <w:separator/>
      </w:r>
    </w:p>
  </w:endnote>
  <w:endnote w:type="continuationSeparator" w:id="0">
    <w:p w14:paraId="7053F511" w14:textId="77777777" w:rsidR="00286244" w:rsidRDefault="00286244" w:rsidP="0020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28FD" w14:textId="77777777" w:rsidR="00286244" w:rsidRDefault="00286244" w:rsidP="0020006D">
      <w:r>
        <w:separator/>
      </w:r>
    </w:p>
  </w:footnote>
  <w:footnote w:type="continuationSeparator" w:id="0">
    <w:p w14:paraId="788C0A26" w14:textId="77777777" w:rsidR="00286244" w:rsidRDefault="00286244" w:rsidP="0020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7073" w14:textId="3800049C" w:rsidR="006A70F6" w:rsidRDefault="006A70F6" w:rsidP="006A70F6">
    <w:r>
      <w:rPr>
        <w:noProof/>
      </w:rPr>
      <w:drawing>
        <wp:inline distT="0" distB="0" distL="0" distR="0" wp14:anchorId="73BDA1FF" wp14:editId="12673511">
          <wp:extent cx="1314633" cy="704948"/>
          <wp:effectExtent l="0" t="0" r="0" b="0"/>
          <wp:docPr id="114606616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066165" name="图片 11460661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633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9C1"/>
    <w:multiLevelType w:val="hybridMultilevel"/>
    <w:tmpl w:val="131EE8CA"/>
    <w:lvl w:ilvl="0" w:tplc="6B9E0944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CD166DB"/>
    <w:multiLevelType w:val="hybridMultilevel"/>
    <w:tmpl w:val="4E9620A0"/>
    <w:lvl w:ilvl="0" w:tplc="6B9E0944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EE06BFD"/>
    <w:multiLevelType w:val="hybridMultilevel"/>
    <w:tmpl w:val="19DED62E"/>
    <w:lvl w:ilvl="0" w:tplc="04090011">
      <w:start w:val="1"/>
      <w:numFmt w:val="decimal"/>
      <w:lvlText w:val="%1)"/>
      <w:lvlJc w:val="left"/>
      <w:pPr>
        <w:ind w:left="862" w:hanging="440"/>
      </w:pPr>
    </w:lvl>
    <w:lvl w:ilvl="1" w:tplc="04090019" w:tentative="1">
      <w:start w:val="1"/>
      <w:numFmt w:val="lowerLetter"/>
      <w:lvlText w:val="%2)"/>
      <w:lvlJc w:val="left"/>
      <w:pPr>
        <w:ind w:left="1302" w:hanging="440"/>
      </w:pPr>
    </w:lvl>
    <w:lvl w:ilvl="2" w:tplc="0409001B" w:tentative="1">
      <w:start w:val="1"/>
      <w:numFmt w:val="lowerRoman"/>
      <w:lvlText w:val="%3."/>
      <w:lvlJc w:val="righ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9" w:tentative="1">
      <w:start w:val="1"/>
      <w:numFmt w:val="lowerLetter"/>
      <w:lvlText w:val="%5)"/>
      <w:lvlJc w:val="left"/>
      <w:pPr>
        <w:ind w:left="2622" w:hanging="440"/>
      </w:pPr>
    </w:lvl>
    <w:lvl w:ilvl="5" w:tplc="0409001B" w:tentative="1">
      <w:start w:val="1"/>
      <w:numFmt w:val="lowerRoman"/>
      <w:lvlText w:val="%6."/>
      <w:lvlJc w:val="righ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9" w:tentative="1">
      <w:start w:val="1"/>
      <w:numFmt w:val="lowerLetter"/>
      <w:lvlText w:val="%8)"/>
      <w:lvlJc w:val="left"/>
      <w:pPr>
        <w:ind w:left="3942" w:hanging="440"/>
      </w:pPr>
    </w:lvl>
    <w:lvl w:ilvl="8" w:tplc="0409001B" w:tentative="1">
      <w:start w:val="1"/>
      <w:numFmt w:val="lowerRoman"/>
      <w:lvlText w:val="%9."/>
      <w:lvlJc w:val="right"/>
      <w:pPr>
        <w:ind w:left="4382" w:hanging="440"/>
      </w:pPr>
    </w:lvl>
  </w:abstractNum>
  <w:abstractNum w:abstractNumId="3" w15:restartNumberingAfterBreak="0">
    <w:nsid w:val="1D9A6604"/>
    <w:multiLevelType w:val="hybridMultilevel"/>
    <w:tmpl w:val="E1E6EC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F1318"/>
    <w:multiLevelType w:val="hybridMultilevel"/>
    <w:tmpl w:val="072A4BF2"/>
    <w:lvl w:ilvl="0" w:tplc="B07407E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61528A8"/>
    <w:multiLevelType w:val="hybridMultilevel"/>
    <w:tmpl w:val="63FE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659C"/>
    <w:multiLevelType w:val="hybridMultilevel"/>
    <w:tmpl w:val="BD481CB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037BD4"/>
    <w:multiLevelType w:val="hybridMultilevel"/>
    <w:tmpl w:val="70A4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494D"/>
    <w:multiLevelType w:val="hybridMultilevel"/>
    <w:tmpl w:val="8F0AE370"/>
    <w:lvl w:ilvl="0" w:tplc="0409000D">
      <w:start w:val="1"/>
      <w:numFmt w:val="bullet"/>
      <w:lvlText w:val="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39720FE5"/>
    <w:multiLevelType w:val="hybridMultilevel"/>
    <w:tmpl w:val="0E88E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FA2C85"/>
    <w:multiLevelType w:val="hybridMultilevel"/>
    <w:tmpl w:val="480A13C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412A33E1"/>
    <w:multiLevelType w:val="hybridMultilevel"/>
    <w:tmpl w:val="821E1B54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2" w15:restartNumberingAfterBreak="0">
    <w:nsid w:val="4603291B"/>
    <w:multiLevelType w:val="hybridMultilevel"/>
    <w:tmpl w:val="46ACA414"/>
    <w:lvl w:ilvl="0" w:tplc="04090011">
      <w:start w:val="1"/>
      <w:numFmt w:val="decimal"/>
      <w:lvlText w:val="%1)"/>
      <w:lvlJc w:val="left"/>
      <w:pPr>
        <w:ind w:left="1470" w:hanging="420"/>
      </w:p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3" w15:restartNumberingAfterBreak="0">
    <w:nsid w:val="463E7E2B"/>
    <w:multiLevelType w:val="hybridMultilevel"/>
    <w:tmpl w:val="C10A1CD2"/>
    <w:lvl w:ilvl="0" w:tplc="0409000D">
      <w:start w:val="1"/>
      <w:numFmt w:val="bullet"/>
      <w:lvlText w:val="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14" w15:restartNumberingAfterBreak="0">
    <w:nsid w:val="49F62580"/>
    <w:multiLevelType w:val="hybridMultilevel"/>
    <w:tmpl w:val="B79EDF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8A449A"/>
    <w:multiLevelType w:val="hybridMultilevel"/>
    <w:tmpl w:val="F2A6949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AA02888"/>
    <w:multiLevelType w:val="hybridMultilevel"/>
    <w:tmpl w:val="D0EC93C6"/>
    <w:lvl w:ilvl="0" w:tplc="A3A458DE">
      <w:start w:val="1"/>
      <w:numFmt w:val="decimal"/>
      <w:lvlText w:val="%1）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7" w15:restartNumberingAfterBreak="0">
    <w:nsid w:val="4ADE5C37"/>
    <w:multiLevelType w:val="hybridMultilevel"/>
    <w:tmpl w:val="DF287C16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4C8973B1"/>
    <w:multiLevelType w:val="hybridMultilevel"/>
    <w:tmpl w:val="2BCEEAE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0F5021B"/>
    <w:multiLevelType w:val="hybridMultilevel"/>
    <w:tmpl w:val="F7E496DE"/>
    <w:lvl w:ilvl="0" w:tplc="3176D202">
      <w:start w:val="1"/>
      <w:numFmt w:val="bullet"/>
      <w:lvlText w:val=""/>
      <w:lvlJc w:val="left"/>
      <w:pPr>
        <w:ind w:left="1722" w:hanging="440"/>
      </w:pPr>
      <w:rPr>
        <w:rFonts w:ascii="Wingdings" w:hAnsi="Wingdings" w:hint="default"/>
        <w:sz w:val="11"/>
        <w:szCs w:val="11"/>
      </w:rPr>
    </w:lvl>
    <w:lvl w:ilvl="1" w:tplc="04090003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58E80093"/>
    <w:multiLevelType w:val="hybridMultilevel"/>
    <w:tmpl w:val="55D42F0C"/>
    <w:lvl w:ilvl="0" w:tplc="3176D202">
      <w:start w:val="1"/>
      <w:numFmt w:val="bullet"/>
      <w:lvlText w:val=""/>
      <w:lvlJc w:val="left"/>
      <w:pPr>
        <w:ind w:left="1302" w:hanging="44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17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40"/>
      </w:pPr>
      <w:rPr>
        <w:rFonts w:ascii="Wingdings" w:hAnsi="Wingdings" w:hint="default"/>
      </w:rPr>
    </w:lvl>
  </w:abstractNum>
  <w:abstractNum w:abstractNumId="21" w15:restartNumberingAfterBreak="0">
    <w:nsid w:val="5F452304"/>
    <w:multiLevelType w:val="hybridMultilevel"/>
    <w:tmpl w:val="2634DEF6"/>
    <w:lvl w:ilvl="0" w:tplc="04090003">
      <w:start w:val="1"/>
      <w:numFmt w:val="bullet"/>
      <w:lvlText w:val="o"/>
      <w:lvlJc w:val="left"/>
      <w:pPr>
        <w:ind w:left="860" w:hanging="44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5FB90F79"/>
    <w:multiLevelType w:val="hybridMultilevel"/>
    <w:tmpl w:val="72106F70"/>
    <w:lvl w:ilvl="0" w:tplc="FFFFFFFF">
      <w:start w:val="1"/>
      <w:numFmt w:val="bullet"/>
      <w:lvlText w:val=""/>
      <w:lvlJc w:val="left"/>
      <w:pPr>
        <w:ind w:left="1722" w:hanging="440"/>
      </w:pPr>
      <w:rPr>
        <w:rFonts w:ascii="Wingdings" w:hAnsi="Wingdings" w:hint="default"/>
        <w:sz w:val="11"/>
        <w:szCs w:val="11"/>
      </w:rPr>
    </w:lvl>
    <w:lvl w:ilvl="1" w:tplc="F118BDC0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637E3489"/>
    <w:multiLevelType w:val="hybridMultilevel"/>
    <w:tmpl w:val="7284BE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FD2C25"/>
    <w:multiLevelType w:val="hybridMultilevel"/>
    <w:tmpl w:val="9A24D1A2"/>
    <w:lvl w:ilvl="0" w:tplc="2E165DC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4FA5B49"/>
    <w:multiLevelType w:val="hybridMultilevel"/>
    <w:tmpl w:val="A3FECCDE"/>
    <w:lvl w:ilvl="0" w:tplc="6B9E0944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769C0EAA"/>
    <w:multiLevelType w:val="hybridMultilevel"/>
    <w:tmpl w:val="A3F6C2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8F514D0"/>
    <w:multiLevelType w:val="hybridMultilevel"/>
    <w:tmpl w:val="AD4E1648"/>
    <w:lvl w:ilvl="0" w:tplc="FFFFFFFF">
      <w:start w:val="1"/>
      <w:numFmt w:val="bullet"/>
      <w:lvlText w:val=""/>
      <w:lvlJc w:val="left"/>
      <w:pPr>
        <w:ind w:left="1722" w:hanging="440"/>
      </w:pPr>
      <w:rPr>
        <w:rFonts w:ascii="Wingdings" w:hAnsi="Wingdings" w:hint="default"/>
        <w:sz w:val="11"/>
        <w:szCs w:val="11"/>
      </w:rPr>
    </w:lvl>
    <w:lvl w:ilvl="1" w:tplc="F118BDC0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8" w15:restartNumberingAfterBreak="0">
    <w:nsid w:val="79923106"/>
    <w:multiLevelType w:val="hybridMultilevel"/>
    <w:tmpl w:val="C69CE022"/>
    <w:lvl w:ilvl="0" w:tplc="14CE60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D41F12"/>
    <w:multiLevelType w:val="hybridMultilevel"/>
    <w:tmpl w:val="5FC2190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0" w15:restartNumberingAfterBreak="0">
    <w:nsid w:val="7CF80CE1"/>
    <w:multiLevelType w:val="hybridMultilevel"/>
    <w:tmpl w:val="7FCC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04846">
    <w:abstractNumId w:val="28"/>
  </w:num>
  <w:num w:numId="2" w16cid:durableId="1066495924">
    <w:abstractNumId w:val="24"/>
  </w:num>
  <w:num w:numId="3" w16cid:durableId="227114510">
    <w:abstractNumId w:val="18"/>
  </w:num>
  <w:num w:numId="4" w16cid:durableId="280573980">
    <w:abstractNumId w:val="15"/>
  </w:num>
  <w:num w:numId="5" w16cid:durableId="1677001530">
    <w:abstractNumId w:val="12"/>
  </w:num>
  <w:num w:numId="6" w16cid:durableId="1122261919">
    <w:abstractNumId w:val="4"/>
  </w:num>
  <w:num w:numId="7" w16cid:durableId="1737240217">
    <w:abstractNumId w:val="17"/>
  </w:num>
  <w:num w:numId="8" w16cid:durableId="455294245">
    <w:abstractNumId w:val="26"/>
  </w:num>
  <w:num w:numId="9" w16cid:durableId="266087354">
    <w:abstractNumId w:val="13"/>
  </w:num>
  <w:num w:numId="10" w16cid:durableId="46219943">
    <w:abstractNumId w:val="8"/>
  </w:num>
  <w:num w:numId="11" w16cid:durableId="70274423">
    <w:abstractNumId w:val="0"/>
  </w:num>
  <w:num w:numId="12" w16cid:durableId="951863896">
    <w:abstractNumId w:val="21"/>
  </w:num>
  <w:num w:numId="13" w16cid:durableId="591934427">
    <w:abstractNumId w:val="9"/>
  </w:num>
  <w:num w:numId="14" w16cid:durableId="176428186">
    <w:abstractNumId w:val="5"/>
  </w:num>
  <w:num w:numId="15" w16cid:durableId="2121996904">
    <w:abstractNumId w:val="7"/>
  </w:num>
  <w:num w:numId="16" w16cid:durableId="1357923643">
    <w:abstractNumId w:val="30"/>
  </w:num>
  <w:num w:numId="17" w16cid:durableId="776485803">
    <w:abstractNumId w:val="16"/>
  </w:num>
  <w:num w:numId="18" w16cid:durableId="1285161312">
    <w:abstractNumId w:val="3"/>
  </w:num>
  <w:num w:numId="19" w16cid:durableId="2003897596">
    <w:abstractNumId w:val="14"/>
  </w:num>
  <w:num w:numId="20" w16cid:durableId="605236929">
    <w:abstractNumId w:val="23"/>
  </w:num>
  <w:num w:numId="21" w16cid:durableId="795219346">
    <w:abstractNumId w:val="11"/>
  </w:num>
  <w:num w:numId="22" w16cid:durableId="1185287459">
    <w:abstractNumId w:val="2"/>
  </w:num>
  <w:num w:numId="23" w16cid:durableId="1460995518">
    <w:abstractNumId w:val="25"/>
  </w:num>
  <w:num w:numId="24" w16cid:durableId="745879473">
    <w:abstractNumId w:val="1"/>
  </w:num>
  <w:num w:numId="25" w16cid:durableId="281229134">
    <w:abstractNumId w:val="6"/>
  </w:num>
  <w:num w:numId="26" w16cid:durableId="401608595">
    <w:abstractNumId w:val="10"/>
  </w:num>
  <w:num w:numId="27" w16cid:durableId="707413282">
    <w:abstractNumId w:val="29"/>
  </w:num>
  <w:num w:numId="28" w16cid:durableId="2041398518">
    <w:abstractNumId w:val="20"/>
  </w:num>
  <w:num w:numId="29" w16cid:durableId="1197506009">
    <w:abstractNumId w:val="19"/>
  </w:num>
  <w:num w:numId="30" w16cid:durableId="1107194795">
    <w:abstractNumId w:val="22"/>
  </w:num>
  <w:num w:numId="31" w16cid:durableId="4877877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2MjSwMDACIhMLMyUdpeDU4uLM/DyQAsNaAINbtqssAAAA"/>
  </w:docVars>
  <w:rsids>
    <w:rsidRoot w:val="00313A81"/>
    <w:rsid w:val="000027C4"/>
    <w:rsid w:val="00002E00"/>
    <w:rsid w:val="000226E5"/>
    <w:rsid w:val="00035226"/>
    <w:rsid w:val="00043F0F"/>
    <w:rsid w:val="00064A9A"/>
    <w:rsid w:val="00091655"/>
    <w:rsid w:val="00092797"/>
    <w:rsid w:val="00096782"/>
    <w:rsid w:val="000A5062"/>
    <w:rsid w:val="000D5008"/>
    <w:rsid w:val="000E0448"/>
    <w:rsid w:val="000E0D36"/>
    <w:rsid w:val="000E2B1B"/>
    <w:rsid w:val="00103CD3"/>
    <w:rsid w:val="0012530E"/>
    <w:rsid w:val="00126C38"/>
    <w:rsid w:val="0013564A"/>
    <w:rsid w:val="001417D7"/>
    <w:rsid w:val="00147878"/>
    <w:rsid w:val="001711A6"/>
    <w:rsid w:val="001741D9"/>
    <w:rsid w:val="001811BB"/>
    <w:rsid w:val="00196DC4"/>
    <w:rsid w:val="001A4624"/>
    <w:rsid w:val="001A6E55"/>
    <w:rsid w:val="001A7DBF"/>
    <w:rsid w:val="001B023A"/>
    <w:rsid w:val="001B38AE"/>
    <w:rsid w:val="001B5683"/>
    <w:rsid w:val="001C317B"/>
    <w:rsid w:val="001C47D4"/>
    <w:rsid w:val="001E5A9C"/>
    <w:rsid w:val="0020006D"/>
    <w:rsid w:val="00202936"/>
    <w:rsid w:val="00211FA4"/>
    <w:rsid w:val="0022324F"/>
    <w:rsid w:val="00223578"/>
    <w:rsid w:val="002273B0"/>
    <w:rsid w:val="00232ADB"/>
    <w:rsid w:val="00233BDA"/>
    <w:rsid w:val="00244224"/>
    <w:rsid w:val="00244FA3"/>
    <w:rsid w:val="0028595C"/>
    <w:rsid w:val="00286244"/>
    <w:rsid w:val="002A006F"/>
    <w:rsid w:val="002B10E8"/>
    <w:rsid w:val="002D3EB1"/>
    <w:rsid w:val="002D70BE"/>
    <w:rsid w:val="002E1652"/>
    <w:rsid w:val="002F0556"/>
    <w:rsid w:val="002F12A1"/>
    <w:rsid w:val="00313A81"/>
    <w:rsid w:val="003339C7"/>
    <w:rsid w:val="0038119A"/>
    <w:rsid w:val="00382616"/>
    <w:rsid w:val="00384E18"/>
    <w:rsid w:val="003860F1"/>
    <w:rsid w:val="003923AD"/>
    <w:rsid w:val="00393104"/>
    <w:rsid w:val="003B5BBE"/>
    <w:rsid w:val="003C67D4"/>
    <w:rsid w:val="003C6C96"/>
    <w:rsid w:val="003C744B"/>
    <w:rsid w:val="004064AC"/>
    <w:rsid w:val="00417286"/>
    <w:rsid w:val="00425138"/>
    <w:rsid w:val="004500F5"/>
    <w:rsid w:val="004548EC"/>
    <w:rsid w:val="0047493E"/>
    <w:rsid w:val="004767F5"/>
    <w:rsid w:val="004A63A0"/>
    <w:rsid w:val="004A64FC"/>
    <w:rsid w:val="004C6AE4"/>
    <w:rsid w:val="004D0999"/>
    <w:rsid w:val="004E2D9F"/>
    <w:rsid w:val="004E60E9"/>
    <w:rsid w:val="00500DA2"/>
    <w:rsid w:val="00511EF4"/>
    <w:rsid w:val="0052289D"/>
    <w:rsid w:val="00522F2B"/>
    <w:rsid w:val="0052369F"/>
    <w:rsid w:val="00527B8B"/>
    <w:rsid w:val="005310AF"/>
    <w:rsid w:val="00535B57"/>
    <w:rsid w:val="00564452"/>
    <w:rsid w:val="00564952"/>
    <w:rsid w:val="005675B9"/>
    <w:rsid w:val="00567EF6"/>
    <w:rsid w:val="00570127"/>
    <w:rsid w:val="00570A95"/>
    <w:rsid w:val="00573268"/>
    <w:rsid w:val="00585560"/>
    <w:rsid w:val="0059196B"/>
    <w:rsid w:val="005A20B3"/>
    <w:rsid w:val="005B7842"/>
    <w:rsid w:val="005C6635"/>
    <w:rsid w:val="005D19C8"/>
    <w:rsid w:val="005D406D"/>
    <w:rsid w:val="005E3DBF"/>
    <w:rsid w:val="00605AE9"/>
    <w:rsid w:val="006074F7"/>
    <w:rsid w:val="00625037"/>
    <w:rsid w:val="00626E36"/>
    <w:rsid w:val="00630F8F"/>
    <w:rsid w:val="00641CAA"/>
    <w:rsid w:val="006451AB"/>
    <w:rsid w:val="006539D7"/>
    <w:rsid w:val="0065440B"/>
    <w:rsid w:val="0065772D"/>
    <w:rsid w:val="00673CAB"/>
    <w:rsid w:val="00682C49"/>
    <w:rsid w:val="00697EBF"/>
    <w:rsid w:val="006A70F6"/>
    <w:rsid w:val="006B3AE6"/>
    <w:rsid w:val="006C49D0"/>
    <w:rsid w:val="006D7B7D"/>
    <w:rsid w:val="00714FF6"/>
    <w:rsid w:val="00750E2D"/>
    <w:rsid w:val="00752D79"/>
    <w:rsid w:val="00755CA7"/>
    <w:rsid w:val="00761450"/>
    <w:rsid w:val="007807FC"/>
    <w:rsid w:val="007B1F1D"/>
    <w:rsid w:val="007B715B"/>
    <w:rsid w:val="007B75C1"/>
    <w:rsid w:val="007C064A"/>
    <w:rsid w:val="007D771D"/>
    <w:rsid w:val="007F097C"/>
    <w:rsid w:val="007F7256"/>
    <w:rsid w:val="0081608C"/>
    <w:rsid w:val="008239C1"/>
    <w:rsid w:val="008261A8"/>
    <w:rsid w:val="00841DB9"/>
    <w:rsid w:val="008516C4"/>
    <w:rsid w:val="00851DDF"/>
    <w:rsid w:val="00854F43"/>
    <w:rsid w:val="008613E7"/>
    <w:rsid w:val="00862C91"/>
    <w:rsid w:val="00876611"/>
    <w:rsid w:val="00883402"/>
    <w:rsid w:val="00887DC4"/>
    <w:rsid w:val="008906B8"/>
    <w:rsid w:val="00897B34"/>
    <w:rsid w:val="008A0742"/>
    <w:rsid w:val="008A1E26"/>
    <w:rsid w:val="008A49B1"/>
    <w:rsid w:val="008B0BB5"/>
    <w:rsid w:val="008B70C1"/>
    <w:rsid w:val="008C2D70"/>
    <w:rsid w:val="008D12B0"/>
    <w:rsid w:val="009115CD"/>
    <w:rsid w:val="0092449A"/>
    <w:rsid w:val="009251D7"/>
    <w:rsid w:val="009458DB"/>
    <w:rsid w:val="00946E0E"/>
    <w:rsid w:val="00953791"/>
    <w:rsid w:val="00956FCA"/>
    <w:rsid w:val="00966E0F"/>
    <w:rsid w:val="009704C7"/>
    <w:rsid w:val="009762E5"/>
    <w:rsid w:val="0098520E"/>
    <w:rsid w:val="009A1243"/>
    <w:rsid w:val="009A4F1E"/>
    <w:rsid w:val="009C4116"/>
    <w:rsid w:val="009F42EC"/>
    <w:rsid w:val="009F4337"/>
    <w:rsid w:val="00A03A7B"/>
    <w:rsid w:val="00A0699E"/>
    <w:rsid w:val="00A147F0"/>
    <w:rsid w:val="00A1494F"/>
    <w:rsid w:val="00A734AE"/>
    <w:rsid w:val="00A86A63"/>
    <w:rsid w:val="00AD0F6A"/>
    <w:rsid w:val="00AD290E"/>
    <w:rsid w:val="00AE7F9F"/>
    <w:rsid w:val="00AF53EC"/>
    <w:rsid w:val="00B01A76"/>
    <w:rsid w:val="00B01AE8"/>
    <w:rsid w:val="00B021F4"/>
    <w:rsid w:val="00B07AD4"/>
    <w:rsid w:val="00B118F0"/>
    <w:rsid w:val="00B1743D"/>
    <w:rsid w:val="00B33F9C"/>
    <w:rsid w:val="00B35CD8"/>
    <w:rsid w:val="00B37AF4"/>
    <w:rsid w:val="00B40C76"/>
    <w:rsid w:val="00B450FA"/>
    <w:rsid w:val="00B47861"/>
    <w:rsid w:val="00B64A65"/>
    <w:rsid w:val="00B7391D"/>
    <w:rsid w:val="00BA28EE"/>
    <w:rsid w:val="00BA32AC"/>
    <w:rsid w:val="00BB1865"/>
    <w:rsid w:val="00BB3898"/>
    <w:rsid w:val="00BD6402"/>
    <w:rsid w:val="00BE0095"/>
    <w:rsid w:val="00C0373F"/>
    <w:rsid w:val="00C07444"/>
    <w:rsid w:val="00C104CB"/>
    <w:rsid w:val="00C24992"/>
    <w:rsid w:val="00C24AC2"/>
    <w:rsid w:val="00C376BE"/>
    <w:rsid w:val="00C42568"/>
    <w:rsid w:val="00C432F3"/>
    <w:rsid w:val="00C57BDE"/>
    <w:rsid w:val="00C75EFA"/>
    <w:rsid w:val="00C94D0A"/>
    <w:rsid w:val="00CB339D"/>
    <w:rsid w:val="00CD5EF9"/>
    <w:rsid w:val="00CE71EF"/>
    <w:rsid w:val="00CF0467"/>
    <w:rsid w:val="00D10C12"/>
    <w:rsid w:val="00D155B1"/>
    <w:rsid w:val="00D42123"/>
    <w:rsid w:val="00D52E9D"/>
    <w:rsid w:val="00D56CDE"/>
    <w:rsid w:val="00D60479"/>
    <w:rsid w:val="00D768D5"/>
    <w:rsid w:val="00D86245"/>
    <w:rsid w:val="00D87F9A"/>
    <w:rsid w:val="00D903EE"/>
    <w:rsid w:val="00DB0F70"/>
    <w:rsid w:val="00DB396E"/>
    <w:rsid w:val="00DB3B3F"/>
    <w:rsid w:val="00DB5CF4"/>
    <w:rsid w:val="00DC0048"/>
    <w:rsid w:val="00DD2E78"/>
    <w:rsid w:val="00DD2FD4"/>
    <w:rsid w:val="00DF68C5"/>
    <w:rsid w:val="00E057C2"/>
    <w:rsid w:val="00E06723"/>
    <w:rsid w:val="00E1466B"/>
    <w:rsid w:val="00E43A26"/>
    <w:rsid w:val="00E620EE"/>
    <w:rsid w:val="00E65A27"/>
    <w:rsid w:val="00E76606"/>
    <w:rsid w:val="00E82B68"/>
    <w:rsid w:val="00E83BBA"/>
    <w:rsid w:val="00E85F4F"/>
    <w:rsid w:val="00E87897"/>
    <w:rsid w:val="00E91491"/>
    <w:rsid w:val="00E96008"/>
    <w:rsid w:val="00EA3548"/>
    <w:rsid w:val="00EA4083"/>
    <w:rsid w:val="00EA7121"/>
    <w:rsid w:val="00ED30B3"/>
    <w:rsid w:val="00ED5F14"/>
    <w:rsid w:val="00EE3353"/>
    <w:rsid w:val="00EE67EF"/>
    <w:rsid w:val="00EF2913"/>
    <w:rsid w:val="00F07DBA"/>
    <w:rsid w:val="00F174C5"/>
    <w:rsid w:val="00F250B2"/>
    <w:rsid w:val="00F26D52"/>
    <w:rsid w:val="00F40D11"/>
    <w:rsid w:val="00F61B23"/>
    <w:rsid w:val="00F622C7"/>
    <w:rsid w:val="00FB0841"/>
    <w:rsid w:val="00FB5A3B"/>
    <w:rsid w:val="00FD1177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34678"/>
  <w15:chartTrackingRefBased/>
  <w15:docId w15:val="{95BB5444-6E95-4FCC-9D1A-4351D16B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13A8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List Paragraph"/>
    <w:aliases w:val="Body Bullets"/>
    <w:basedOn w:val="a"/>
    <w:uiPriority w:val="34"/>
    <w:qFormat/>
    <w:rsid w:val="00946E0E"/>
    <w:pPr>
      <w:ind w:firstLineChars="200" w:firstLine="420"/>
    </w:pPr>
  </w:style>
  <w:style w:type="character" w:styleId="a5">
    <w:name w:val="Hyperlink"/>
    <w:basedOn w:val="a0"/>
    <w:uiPriority w:val="99"/>
    <w:unhideWhenUsed/>
    <w:qFormat/>
    <w:rsid w:val="00DB39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396E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B64A65"/>
    <w:rPr>
      <w:b/>
    </w:rPr>
  </w:style>
  <w:style w:type="paragraph" w:styleId="a8">
    <w:name w:val="header"/>
    <w:basedOn w:val="a"/>
    <w:link w:val="a9"/>
    <w:uiPriority w:val="99"/>
    <w:unhideWhenUsed/>
    <w:rsid w:val="0020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0006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00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0006D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C2D70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qFormat/>
    <w:rsid w:val="00BB389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sid w:val="00BB3898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BB3898"/>
    <w:pPr>
      <w:ind w:firstLineChars="200" w:firstLine="420"/>
    </w:pPr>
  </w:style>
  <w:style w:type="table" w:styleId="af">
    <w:name w:val="Table Grid"/>
    <w:basedOn w:val="a1"/>
    <w:uiPriority w:val="39"/>
    <w:rsid w:val="0085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1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uangzhou@safchin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3.jpg@01D9BE45.F6B750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china.cn/fee-sheet-ies-abroad-paris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sisfbrenderer-100287.campusnet.n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fchina.cn/how-it-works" TargetMode="External"/><Relationship Id="rId14" Type="http://schemas.openxmlformats.org/officeDocument/2006/relationships/hyperlink" Target="https://www.safchina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C910-48C4-4C49-9D76-0A2BCE0E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</dc:creator>
  <cp:keywords/>
  <dc:description/>
  <cp:lastModifiedBy>Michelle Li</cp:lastModifiedBy>
  <cp:revision>3</cp:revision>
  <dcterms:created xsi:type="dcterms:W3CDTF">2024-01-10T03:07:00Z</dcterms:created>
  <dcterms:modified xsi:type="dcterms:W3CDTF">2024-01-10T03:07:00Z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170449819a4e0747cd39096d61e504bc81c9e4894c3c74431b89672b55320efa</vt:lpwstr>
  </property>
</Properties>
</file>